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433D6" w14:textId="3171974B" w:rsidR="001F34D4" w:rsidRDefault="000235A1" w:rsidP="00BA5B82">
      <w:pPr>
        <w:ind w:right="-270"/>
        <w:rPr>
          <w:rFonts w:ascii="Arial" w:hAnsi="Arial" w:cs="Arial"/>
          <w:b/>
          <w:sz w:val="28"/>
          <w:szCs w:val="28"/>
        </w:rPr>
      </w:pPr>
      <w:r>
        <w:rPr>
          <w:rFonts w:ascii="Arial" w:hAnsi="Arial" w:cs="Arial"/>
          <w:b/>
          <w:sz w:val="28"/>
          <w:szCs w:val="28"/>
        </w:rPr>
        <w:t>Tìm hiể</w:t>
      </w:r>
      <w:r w:rsidR="00590EA7">
        <w:rPr>
          <w:rFonts w:ascii="Arial" w:hAnsi="Arial" w:cs="Arial"/>
          <w:b/>
          <w:sz w:val="28"/>
          <w:szCs w:val="28"/>
        </w:rPr>
        <w:t>u G</w:t>
      </w:r>
      <w:r>
        <w:rPr>
          <w:rFonts w:ascii="Arial" w:hAnsi="Arial" w:cs="Arial"/>
          <w:b/>
          <w:sz w:val="28"/>
          <w:szCs w:val="28"/>
        </w:rPr>
        <w:t>iờ học tổng hợp trong chương trình giáo dục Nhật Bản và một số đề xuấ</w:t>
      </w:r>
      <w:r w:rsidR="00590EA7">
        <w:rPr>
          <w:rFonts w:ascii="Arial" w:hAnsi="Arial" w:cs="Arial"/>
          <w:b/>
          <w:sz w:val="28"/>
          <w:szCs w:val="28"/>
        </w:rPr>
        <w:t>t cho H</w:t>
      </w:r>
      <w:r>
        <w:rPr>
          <w:rFonts w:ascii="Arial" w:hAnsi="Arial" w:cs="Arial"/>
          <w:b/>
          <w:sz w:val="28"/>
          <w:szCs w:val="28"/>
        </w:rPr>
        <w:t>oạt động trải nghiệm trong chương trình giáo dục tiểu học Việt Nam</w:t>
      </w:r>
    </w:p>
    <w:p w14:paraId="1029E343" w14:textId="77777777" w:rsidR="00815666" w:rsidRDefault="00815666" w:rsidP="00BA5B82">
      <w:pPr>
        <w:ind w:right="-270"/>
        <w:rPr>
          <w:rFonts w:ascii="Arial" w:hAnsi="Arial" w:cs="Arial"/>
          <w:b/>
          <w:i/>
          <w:sz w:val="22"/>
          <w:szCs w:val="22"/>
        </w:rPr>
      </w:pPr>
    </w:p>
    <w:p w14:paraId="3EA3E998" w14:textId="32004022" w:rsidR="00CD1C51" w:rsidRPr="00815666" w:rsidRDefault="00934463" w:rsidP="00BA5B82">
      <w:pPr>
        <w:ind w:right="-270"/>
        <w:rPr>
          <w:rFonts w:ascii="Arial" w:hAnsi="Arial" w:cs="Arial"/>
          <w:b/>
        </w:rPr>
      </w:pPr>
      <w:r w:rsidRPr="00815666">
        <w:rPr>
          <w:rFonts w:ascii="Arial" w:hAnsi="Arial" w:cs="Arial"/>
          <w:b/>
        </w:rPr>
        <w:t>Nguyễn Vinh Hiển</w:t>
      </w:r>
    </w:p>
    <w:p w14:paraId="4EA91412" w14:textId="4773C776" w:rsidR="00815666" w:rsidRDefault="00815666" w:rsidP="00BA5B82">
      <w:pPr>
        <w:ind w:right="-270"/>
        <w:rPr>
          <w:rFonts w:ascii="Arial" w:hAnsi="Arial" w:cs="Arial"/>
          <w:b/>
          <w:sz w:val="22"/>
          <w:szCs w:val="22"/>
        </w:rPr>
      </w:pPr>
    </w:p>
    <w:p w14:paraId="3FB7DA4D" w14:textId="7E2DAA9D" w:rsidR="00815666" w:rsidRPr="00815666" w:rsidRDefault="00815666" w:rsidP="00BA5B82">
      <w:pPr>
        <w:ind w:right="-270"/>
        <w:rPr>
          <w:rFonts w:ascii="Arial" w:hAnsi="Arial" w:cs="Arial"/>
          <w:i/>
          <w:sz w:val="22"/>
          <w:szCs w:val="22"/>
        </w:rPr>
      </w:pPr>
      <w:r w:rsidRPr="00815666">
        <w:rPr>
          <w:rFonts w:ascii="Arial" w:hAnsi="Arial" w:cs="Arial"/>
          <w:i/>
          <w:sz w:val="22"/>
          <w:szCs w:val="22"/>
        </w:rPr>
        <w:t>Bộ Giáo dục và Đào tạo</w:t>
      </w:r>
    </w:p>
    <w:p w14:paraId="38F7486A" w14:textId="39E3B218" w:rsidR="00815666" w:rsidRPr="00815666" w:rsidRDefault="00815666" w:rsidP="00BA5B82">
      <w:pPr>
        <w:ind w:right="-270"/>
        <w:rPr>
          <w:rFonts w:ascii="Arial" w:hAnsi="Arial" w:cs="Arial"/>
          <w:i/>
          <w:sz w:val="22"/>
          <w:szCs w:val="22"/>
        </w:rPr>
      </w:pPr>
      <w:r w:rsidRPr="00815666">
        <w:rPr>
          <w:rFonts w:ascii="Arial" w:hAnsi="Arial" w:cs="Arial"/>
          <w:i/>
          <w:sz w:val="22"/>
          <w:szCs w:val="22"/>
        </w:rPr>
        <w:t>35 Đại Cồ Việt, Hai Bà Trưng, Hà Nội, Việt Nam</w:t>
      </w:r>
    </w:p>
    <w:p w14:paraId="6F341F2D" w14:textId="66F93828" w:rsidR="00815666" w:rsidRPr="00815666" w:rsidRDefault="00815666" w:rsidP="00BA5B82">
      <w:pPr>
        <w:ind w:right="-270"/>
        <w:rPr>
          <w:rFonts w:ascii="Arial" w:hAnsi="Arial" w:cs="Arial"/>
          <w:i/>
          <w:color w:val="FF0000"/>
          <w:sz w:val="22"/>
          <w:szCs w:val="22"/>
        </w:rPr>
      </w:pPr>
      <w:r w:rsidRPr="00BA5B82">
        <w:rPr>
          <w:rFonts w:ascii="Arial" w:hAnsi="Arial" w:cs="Arial"/>
          <w:i/>
          <w:sz w:val="22"/>
          <w:szCs w:val="22"/>
        </w:rPr>
        <w:t>Email:</w:t>
      </w:r>
      <w:r w:rsidR="00BA5B82" w:rsidRPr="00BA5B82">
        <w:rPr>
          <w:rFonts w:ascii="Arial" w:hAnsi="Arial" w:cs="Arial"/>
          <w:i/>
          <w:sz w:val="22"/>
          <w:szCs w:val="22"/>
        </w:rPr>
        <w:t xml:space="preserve"> </w:t>
      </w:r>
      <w:r w:rsidR="00AC474E" w:rsidRPr="00BA5B82">
        <w:rPr>
          <w:rFonts w:ascii="Arial" w:hAnsi="Arial" w:cs="Arial"/>
          <w:i/>
          <w:sz w:val="22"/>
          <w:szCs w:val="22"/>
        </w:rPr>
        <w:t>hien1956@gmail.com</w:t>
      </w:r>
    </w:p>
    <w:p w14:paraId="4FB39B55" w14:textId="77777777" w:rsidR="00AC474E" w:rsidRPr="00815666" w:rsidRDefault="00AC474E" w:rsidP="00BA5B82">
      <w:pPr>
        <w:ind w:right="-270"/>
        <w:rPr>
          <w:rFonts w:ascii="Arial" w:hAnsi="Arial" w:cs="Arial"/>
          <w:b/>
          <w:sz w:val="22"/>
          <w:szCs w:val="22"/>
        </w:rPr>
      </w:pPr>
    </w:p>
    <w:p w14:paraId="31454708" w14:textId="16DBCE7A" w:rsidR="00CD1C51" w:rsidRPr="00815666" w:rsidRDefault="00815666" w:rsidP="00BA5B82">
      <w:pPr>
        <w:ind w:right="-270"/>
        <w:jc w:val="both"/>
        <w:rPr>
          <w:rFonts w:ascii="Arial" w:hAnsi="Arial" w:cs="Arial"/>
          <w:b/>
        </w:rPr>
      </w:pPr>
      <w:r w:rsidRPr="00815666">
        <w:rPr>
          <w:rFonts w:ascii="Arial" w:hAnsi="Arial" w:cs="Arial"/>
          <w:b/>
        </w:rPr>
        <w:t>TÓM TẮT:</w:t>
      </w:r>
    </w:p>
    <w:p w14:paraId="08806488" w14:textId="1605E32A" w:rsidR="00CD1C51" w:rsidRDefault="00CD1C51" w:rsidP="00BA5B82">
      <w:pPr>
        <w:ind w:right="-270"/>
        <w:jc w:val="both"/>
        <w:rPr>
          <w:rFonts w:ascii="Arial" w:hAnsi="Arial" w:cs="Arial"/>
          <w:sz w:val="22"/>
          <w:szCs w:val="22"/>
        </w:rPr>
      </w:pPr>
      <w:r w:rsidRPr="00815666">
        <w:rPr>
          <w:rFonts w:ascii="Arial" w:hAnsi="Arial" w:cs="Arial"/>
          <w:sz w:val="22"/>
          <w:szCs w:val="22"/>
        </w:rPr>
        <w:t>Bài viết so sánh một số đặc điểm cơ bản của Hoạt động trải nghiệm trong Chương trình giáo dục phổ thông mới (2018)</w:t>
      </w:r>
      <w:r w:rsidR="00A92032" w:rsidRPr="00815666">
        <w:rPr>
          <w:rFonts w:ascii="Arial" w:hAnsi="Arial" w:cs="Arial"/>
          <w:sz w:val="22"/>
          <w:szCs w:val="22"/>
        </w:rPr>
        <w:t xml:space="preserve"> của Việt Nam</w:t>
      </w:r>
      <w:r w:rsidRPr="00815666">
        <w:rPr>
          <w:rFonts w:ascii="Arial" w:hAnsi="Arial" w:cs="Arial"/>
          <w:sz w:val="22"/>
          <w:szCs w:val="22"/>
        </w:rPr>
        <w:t xml:space="preserve"> với Giờ học tổng hợp trong giáo dục tiểu học Nhật Bản; đồng thời nêu ra một số nhậ</w:t>
      </w:r>
      <w:r w:rsidR="00A92032" w:rsidRPr="00815666">
        <w:rPr>
          <w:rFonts w:ascii="Arial" w:hAnsi="Arial" w:cs="Arial"/>
          <w:sz w:val="22"/>
          <w:szCs w:val="22"/>
        </w:rPr>
        <w:t>n xét</w:t>
      </w:r>
      <w:r w:rsidRPr="00815666">
        <w:rPr>
          <w:rFonts w:ascii="Arial" w:hAnsi="Arial" w:cs="Arial"/>
          <w:sz w:val="22"/>
          <w:szCs w:val="22"/>
        </w:rPr>
        <w:t xml:space="preserve"> về những thành công bước đầu và những hạn chế trong chương trình cũng như trong thực tế triển khai thực hiện Hoạt động trải nghiệm trong các nhà trường phổ thông Việt Nam</w:t>
      </w:r>
      <w:r w:rsidR="00B64B62" w:rsidRPr="00815666">
        <w:rPr>
          <w:rFonts w:ascii="Arial" w:hAnsi="Arial" w:cs="Arial"/>
          <w:sz w:val="22"/>
          <w:szCs w:val="22"/>
        </w:rPr>
        <w:t>,</w:t>
      </w:r>
      <w:r w:rsidRPr="00815666">
        <w:rPr>
          <w:rFonts w:ascii="Arial" w:hAnsi="Arial" w:cs="Arial"/>
          <w:sz w:val="22"/>
          <w:szCs w:val="22"/>
        </w:rPr>
        <w:t xml:space="preserve"> làm cơ sở cho việc đề xuất một số phương án đổi mới tiếp tục Hoạt động trải nghiệm trong chương trình giáo dục tiểu học, phát huy tốt nhất những lợi thế của loại hình hoạt động giáo dục này.  </w:t>
      </w:r>
    </w:p>
    <w:p w14:paraId="58266AAB" w14:textId="77777777" w:rsidR="00BA5B82" w:rsidRDefault="00BA5B82" w:rsidP="00BA5B82">
      <w:pPr>
        <w:ind w:right="-270"/>
        <w:jc w:val="both"/>
        <w:rPr>
          <w:rFonts w:ascii="Arial" w:hAnsi="Arial" w:cs="Arial"/>
          <w:b/>
          <w:color w:val="FF0000"/>
        </w:rPr>
      </w:pPr>
    </w:p>
    <w:p w14:paraId="759E621A" w14:textId="0003359B" w:rsidR="00BA5B82" w:rsidRPr="00BA5B82" w:rsidRDefault="00BA5B82" w:rsidP="00BA5B82">
      <w:pPr>
        <w:ind w:right="-270"/>
        <w:jc w:val="both"/>
        <w:rPr>
          <w:rFonts w:ascii="Arial" w:hAnsi="Arial" w:cs="Arial"/>
          <w:b/>
          <w:sz w:val="22"/>
          <w:szCs w:val="22"/>
        </w:rPr>
      </w:pPr>
      <w:r w:rsidRPr="00BA5B82">
        <w:rPr>
          <w:rFonts w:ascii="Arial" w:hAnsi="Arial" w:cs="Arial"/>
          <w:b/>
          <w:sz w:val="22"/>
          <w:szCs w:val="22"/>
        </w:rPr>
        <w:t>TỪ KHÓA: Hoạt động trải nghiệm; chương trình; giáo dục tiểu học</w:t>
      </w:r>
      <w:r>
        <w:rPr>
          <w:rFonts w:ascii="Arial" w:hAnsi="Arial" w:cs="Arial"/>
          <w:b/>
          <w:sz w:val="22"/>
          <w:szCs w:val="22"/>
        </w:rPr>
        <w:t>.</w:t>
      </w:r>
    </w:p>
    <w:p w14:paraId="3068E936" w14:textId="77777777" w:rsidR="00437C34" w:rsidRDefault="00437C34" w:rsidP="00BA5B82">
      <w:pPr>
        <w:ind w:right="-270"/>
        <w:jc w:val="both"/>
        <w:rPr>
          <w:rFonts w:ascii="Arial" w:hAnsi="Arial" w:cs="Arial"/>
          <w:b/>
          <w:sz w:val="22"/>
          <w:szCs w:val="22"/>
        </w:rPr>
      </w:pPr>
      <w:r w:rsidRPr="00BA5B82">
        <w:rPr>
          <w:rFonts w:ascii="Arial" w:hAnsi="Arial" w:cs="Arial"/>
          <w:b/>
          <w:sz w:val="22"/>
          <w:szCs w:val="22"/>
        </w:rPr>
        <w:t xml:space="preserve"> </w:t>
      </w:r>
    </w:p>
    <w:p w14:paraId="162C220D" w14:textId="6699BD3C" w:rsidR="00BA5B82" w:rsidRPr="00BA5B82" w:rsidRDefault="00BA5B82" w:rsidP="00BA5B82">
      <w:pPr>
        <w:ind w:right="-270"/>
        <w:jc w:val="both"/>
        <w:rPr>
          <w:rFonts w:ascii="Arial" w:hAnsi="Arial" w:cs="Arial"/>
          <w:sz w:val="22"/>
          <w:szCs w:val="22"/>
        </w:rPr>
      </w:pPr>
      <w:r>
        <w:rPr>
          <w:rFonts w:ascii="Arial" w:hAnsi="Arial" w:cs="Arial"/>
          <w:sz w:val="22"/>
          <w:szCs w:val="22"/>
        </w:rPr>
        <w:t>Nhận bài 28/01/2021; Nhận kết quả phản biện và chỉnh sửa; Duyệt đăng.</w:t>
      </w:r>
    </w:p>
    <w:p w14:paraId="3622FCAE" w14:textId="77777777" w:rsidR="00BA5B82" w:rsidRPr="00BA5B82" w:rsidRDefault="00BA5B82" w:rsidP="00BA5B82">
      <w:pPr>
        <w:ind w:right="-270"/>
        <w:jc w:val="both"/>
        <w:rPr>
          <w:rFonts w:ascii="Arial" w:hAnsi="Arial" w:cs="Arial"/>
          <w:b/>
          <w:sz w:val="22"/>
          <w:szCs w:val="22"/>
        </w:rPr>
      </w:pPr>
    </w:p>
    <w:p w14:paraId="741ADD44" w14:textId="60280720" w:rsidR="00BA5B82" w:rsidRPr="000A2D3F" w:rsidRDefault="000A2D3F" w:rsidP="000A2D3F">
      <w:pPr>
        <w:ind w:right="-270"/>
        <w:jc w:val="both"/>
        <w:rPr>
          <w:rFonts w:ascii="Times New Roman" w:hAnsi="Times New Roman" w:cs="Times New Roman"/>
          <w:b/>
          <w:sz w:val="28"/>
          <w:szCs w:val="28"/>
        </w:rPr>
      </w:pPr>
      <w:bookmarkStart w:id="0" w:name="_GoBack"/>
      <w:r w:rsidRPr="000A2D3F">
        <w:rPr>
          <w:rFonts w:ascii="Times New Roman" w:hAnsi="Times New Roman" w:cs="Times New Roman"/>
          <w:b/>
          <w:sz w:val="28"/>
          <w:szCs w:val="28"/>
        </w:rPr>
        <w:t>An investigation of comprehensive lessons in Japanese primary education and some suggestions for experimental activities in Vietnamese</w:t>
      </w:r>
      <w:r w:rsidR="00BA5B82" w:rsidRPr="000A2D3F">
        <w:rPr>
          <w:rFonts w:ascii="Times New Roman" w:hAnsi="Times New Roman" w:cs="Times New Roman"/>
          <w:b/>
          <w:sz w:val="28"/>
          <w:szCs w:val="28"/>
        </w:rPr>
        <w:t xml:space="preserve"> primary education curriculum</w:t>
      </w:r>
    </w:p>
    <w:p w14:paraId="4E734B28" w14:textId="77777777" w:rsidR="00BA5B82" w:rsidRPr="000A2D3F" w:rsidRDefault="00BA5B82" w:rsidP="000A2D3F">
      <w:pPr>
        <w:ind w:right="-270"/>
        <w:jc w:val="both"/>
        <w:rPr>
          <w:rFonts w:ascii="Arial" w:hAnsi="Arial" w:cs="Arial"/>
          <w:b/>
        </w:rPr>
      </w:pPr>
    </w:p>
    <w:bookmarkEnd w:id="0"/>
    <w:p w14:paraId="07BD994B" w14:textId="43C77F01" w:rsidR="006B2DEC" w:rsidRPr="00BA5B82" w:rsidRDefault="00AC474E" w:rsidP="00BA5B82">
      <w:pPr>
        <w:ind w:right="-270"/>
        <w:jc w:val="both"/>
        <w:rPr>
          <w:rFonts w:ascii="Arial" w:hAnsi="Arial" w:cs="Arial"/>
          <w:sz w:val="22"/>
          <w:szCs w:val="22"/>
        </w:rPr>
      </w:pPr>
      <w:r w:rsidRPr="00BA5B82">
        <w:rPr>
          <w:rFonts w:ascii="Arial" w:hAnsi="Arial" w:cs="Arial"/>
          <w:b/>
        </w:rPr>
        <w:t>ABSTRACT:</w:t>
      </w:r>
    </w:p>
    <w:p w14:paraId="0FAE7C0F" w14:textId="74C40377" w:rsidR="006B2DEC" w:rsidRPr="00BA5B82" w:rsidRDefault="006B2DEC" w:rsidP="00BA5B82">
      <w:pPr>
        <w:ind w:right="-270"/>
        <w:jc w:val="both"/>
        <w:rPr>
          <w:rFonts w:ascii="Arial" w:hAnsi="Arial" w:cs="Arial"/>
          <w:sz w:val="22"/>
          <w:szCs w:val="22"/>
        </w:rPr>
      </w:pPr>
      <w:r w:rsidRPr="00BA5B82">
        <w:rPr>
          <w:rFonts w:ascii="Arial" w:hAnsi="Arial" w:cs="Arial"/>
          <w:sz w:val="22"/>
          <w:szCs w:val="22"/>
        </w:rPr>
        <w:t>The article compares some brief features of Experimental Activities in Vietnam's new school education curriculum (2018) with Comprehensive Classroom Hours in Japanese Primary Education; At the same time, it gave some comments on the initial successes and limitations in the curriculum as well as in the actual implementation of the Experimental Activity in Vietnamese schools, as the basis for the proposal some innovation plans continue Experimental activities in the primary education program, making the best use of the advantages of this type of educational activity.</w:t>
      </w:r>
    </w:p>
    <w:p w14:paraId="36198861" w14:textId="7CC8E1E8" w:rsidR="006B2DEC" w:rsidRPr="00BA5B82" w:rsidRDefault="006B2DEC" w:rsidP="00BA5B82">
      <w:pPr>
        <w:ind w:right="-270"/>
        <w:jc w:val="both"/>
        <w:rPr>
          <w:rFonts w:ascii="Arial" w:hAnsi="Arial" w:cs="Arial"/>
          <w:b/>
          <w:color w:val="FF0000"/>
        </w:rPr>
      </w:pPr>
      <w:r w:rsidRPr="00BA5B82">
        <w:rPr>
          <w:rFonts w:ascii="Arial" w:hAnsi="Arial" w:cs="Arial"/>
          <w:b/>
          <w:color w:val="FF0000"/>
        </w:rPr>
        <w:tab/>
      </w:r>
      <w:r w:rsidRPr="00BA5B82">
        <w:rPr>
          <w:rFonts w:ascii="Arial" w:hAnsi="Arial" w:cs="Arial"/>
          <w:b/>
          <w:color w:val="FF0000"/>
        </w:rPr>
        <w:tab/>
      </w:r>
      <w:r w:rsidRPr="00BA5B82">
        <w:rPr>
          <w:rFonts w:ascii="Arial" w:hAnsi="Arial" w:cs="Arial"/>
          <w:b/>
          <w:color w:val="FF0000"/>
        </w:rPr>
        <w:tab/>
      </w:r>
    </w:p>
    <w:p w14:paraId="2D2030C5" w14:textId="03C995DA" w:rsidR="00815666" w:rsidRPr="00BA5B82" w:rsidRDefault="00BA5B82" w:rsidP="00BA5B82">
      <w:pPr>
        <w:ind w:right="-270"/>
        <w:jc w:val="both"/>
        <w:rPr>
          <w:rFonts w:ascii="Arial" w:hAnsi="Arial" w:cs="Arial"/>
          <w:b/>
          <w:sz w:val="22"/>
          <w:szCs w:val="22"/>
        </w:rPr>
      </w:pPr>
      <w:r w:rsidRPr="00BA5B82">
        <w:rPr>
          <w:rFonts w:ascii="Arial" w:hAnsi="Arial" w:cs="Arial"/>
          <w:b/>
          <w:sz w:val="22"/>
          <w:szCs w:val="22"/>
        </w:rPr>
        <w:t>KEYWORDS</w:t>
      </w:r>
      <w:r w:rsidR="00AC474E" w:rsidRPr="00BA5B82">
        <w:rPr>
          <w:rFonts w:ascii="Arial" w:hAnsi="Arial" w:cs="Arial"/>
          <w:b/>
          <w:sz w:val="22"/>
          <w:szCs w:val="22"/>
        </w:rPr>
        <w:t xml:space="preserve">: </w:t>
      </w:r>
      <w:r w:rsidR="006B2DEC" w:rsidRPr="00BA5B82">
        <w:rPr>
          <w:rFonts w:ascii="Arial" w:hAnsi="Arial" w:cs="Arial"/>
          <w:b/>
          <w:sz w:val="22"/>
          <w:szCs w:val="22"/>
        </w:rPr>
        <w:t>Experimental Activity; curriculum</w:t>
      </w:r>
      <w:r>
        <w:rPr>
          <w:rFonts w:ascii="Arial" w:hAnsi="Arial" w:cs="Arial"/>
          <w:b/>
          <w:sz w:val="22"/>
          <w:szCs w:val="22"/>
        </w:rPr>
        <w:t>;</w:t>
      </w:r>
      <w:r w:rsidR="006B2DEC" w:rsidRPr="00BA5B82">
        <w:rPr>
          <w:rFonts w:ascii="Arial" w:hAnsi="Arial" w:cs="Arial"/>
          <w:b/>
          <w:sz w:val="22"/>
          <w:szCs w:val="22"/>
        </w:rPr>
        <w:t xml:space="preserve"> primary education</w:t>
      </w:r>
      <w:r>
        <w:rPr>
          <w:rFonts w:ascii="Arial" w:hAnsi="Arial" w:cs="Arial"/>
          <w:b/>
          <w:sz w:val="22"/>
          <w:szCs w:val="22"/>
        </w:rPr>
        <w:t>.</w:t>
      </w:r>
    </w:p>
    <w:p w14:paraId="70BD443E" w14:textId="77777777" w:rsidR="00815666" w:rsidRPr="00815666" w:rsidRDefault="00815666" w:rsidP="00BA5B82">
      <w:pPr>
        <w:ind w:right="-270"/>
        <w:jc w:val="both"/>
        <w:rPr>
          <w:rFonts w:ascii="Arial" w:hAnsi="Arial" w:cs="Arial"/>
          <w:sz w:val="22"/>
          <w:szCs w:val="22"/>
        </w:rPr>
      </w:pPr>
    </w:p>
    <w:p w14:paraId="6E358142" w14:textId="25802DDF" w:rsidR="00BF6F7D" w:rsidRPr="00815666" w:rsidRDefault="00815666" w:rsidP="00BA5B82">
      <w:pPr>
        <w:ind w:right="-270"/>
        <w:jc w:val="both"/>
        <w:rPr>
          <w:rFonts w:ascii="Arial" w:hAnsi="Arial" w:cs="Arial"/>
          <w:b/>
        </w:rPr>
      </w:pPr>
      <w:r w:rsidRPr="00815666">
        <w:rPr>
          <w:rFonts w:ascii="Arial" w:hAnsi="Arial" w:cs="Arial"/>
          <w:b/>
        </w:rPr>
        <w:t xml:space="preserve">1. </w:t>
      </w:r>
      <w:r w:rsidR="00BF6F7D" w:rsidRPr="00815666">
        <w:rPr>
          <w:rFonts w:ascii="Arial" w:hAnsi="Arial" w:cs="Arial"/>
          <w:b/>
        </w:rPr>
        <w:t>Đặt vấn đề</w:t>
      </w:r>
    </w:p>
    <w:p w14:paraId="3707FB27" w14:textId="43BF5096" w:rsidR="00815666" w:rsidRPr="00815666" w:rsidRDefault="00A64FE1" w:rsidP="00BA5B82">
      <w:pPr>
        <w:ind w:right="-270"/>
        <w:jc w:val="both"/>
        <w:rPr>
          <w:rFonts w:ascii="Arial" w:hAnsi="Arial" w:cs="Arial"/>
          <w:b/>
          <w:i/>
          <w:sz w:val="22"/>
          <w:szCs w:val="22"/>
        </w:rPr>
      </w:pPr>
      <w:r w:rsidRPr="00815666">
        <w:rPr>
          <w:rFonts w:ascii="Arial" w:hAnsi="Arial" w:cs="Arial"/>
          <w:sz w:val="22"/>
          <w:szCs w:val="22"/>
        </w:rPr>
        <w:t xml:space="preserve">Theo </w:t>
      </w:r>
      <w:r w:rsidR="00BF6F7D" w:rsidRPr="00815666">
        <w:rPr>
          <w:rFonts w:ascii="Arial" w:hAnsi="Arial" w:cs="Arial"/>
          <w:sz w:val="22"/>
          <w:szCs w:val="22"/>
        </w:rPr>
        <w:t>Chương trình giáo dục phổ</w:t>
      </w:r>
      <w:r w:rsidR="00553727" w:rsidRPr="00815666">
        <w:rPr>
          <w:rFonts w:ascii="Arial" w:hAnsi="Arial" w:cs="Arial"/>
          <w:sz w:val="22"/>
          <w:szCs w:val="22"/>
        </w:rPr>
        <w:t xml:space="preserve"> thông (CTGDPT) 2018, hoạt động giáo dục gồm có: </w:t>
      </w:r>
      <w:r w:rsidR="00BF6F7D" w:rsidRPr="00815666">
        <w:rPr>
          <w:rFonts w:ascii="Arial" w:hAnsi="Arial" w:cs="Arial"/>
          <w:sz w:val="22"/>
          <w:szCs w:val="22"/>
        </w:rPr>
        <w:t>dạy học (các môn học) và hoạt động trải nghiệm (ở tiểu họ</w:t>
      </w:r>
      <w:r w:rsidR="00553727" w:rsidRPr="00815666">
        <w:rPr>
          <w:rFonts w:ascii="Arial" w:hAnsi="Arial" w:cs="Arial"/>
          <w:sz w:val="22"/>
          <w:szCs w:val="22"/>
        </w:rPr>
        <w:t>c) hay</w:t>
      </w:r>
      <w:r w:rsidR="00BF6F7D" w:rsidRPr="00815666">
        <w:rPr>
          <w:rFonts w:ascii="Arial" w:hAnsi="Arial" w:cs="Arial"/>
          <w:sz w:val="22"/>
          <w:szCs w:val="22"/>
        </w:rPr>
        <w:t xml:space="preserve"> hoạt động trải nghiệm, hướng nghiệp (ở</w:t>
      </w:r>
      <w:r w:rsidR="00553727" w:rsidRPr="00815666">
        <w:rPr>
          <w:rFonts w:ascii="Arial" w:hAnsi="Arial" w:cs="Arial"/>
          <w:sz w:val="22"/>
          <w:szCs w:val="22"/>
        </w:rPr>
        <w:t xml:space="preserve"> THCS và THPT; sau đây gọi chung là hoạt động trải nghiệm</w:t>
      </w:r>
      <w:r w:rsidR="00957FE4" w:rsidRPr="00815666">
        <w:rPr>
          <w:rFonts w:ascii="Arial" w:hAnsi="Arial" w:cs="Arial"/>
          <w:sz w:val="22"/>
          <w:szCs w:val="22"/>
        </w:rPr>
        <w:t xml:space="preserve"> - HĐTN</w:t>
      </w:r>
      <w:r w:rsidR="00553727" w:rsidRPr="00815666">
        <w:rPr>
          <w:rFonts w:ascii="Arial" w:hAnsi="Arial" w:cs="Arial"/>
          <w:sz w:val="22"/>
          <w:szCs w:val="22"/>
        </w:rPr>
        <w:t>)</w:t>
      </w:r>
      <w:r w:rsidR="00A92032" w:rsidRPr="00815666">
        <w:rPr>
          <w:rFonts w:ascii="Arial" w:hAnsi="Arial" w:cs="Arial"/>
          <w:sz w:val="22"/>
          <w:szCs w:val="22"/>
        </w:rPr>
        <w:t xml:space="preserve"> [1]</w:t>
      </w:r>
      <w:r w:rsidR="00553727" w:rsidRPr="00815666">
        <w:rPr>
          <w:rFonts w:ascii="Arial" w:hAnsi="Arial" w:cs="Arial"/>
          <w:sz w:val="22"/>
          <w:szCs w:val="22"/>
        </w:rPr>
        <w:t>. Có thể nói, HĐTN trong chương trình mới được phát triển từ hoạt động giáo dục ngoài giờ lên lớp, hoạt động ngoạ</w:t>
      </w:r>
      <w:r w:rsidR="0087550C" w:rsidRPr="00815666">
        <w:rPr>
          <w:rFonts w:ascii="Arial" w:hAnsi="Arial" w:cs="Arial"/>
          <w:sz w:val="22"/>
          <w:szCs w:val="22"/>
        </w:rPr>
        <w:t>i khoá cũng như</w:t>
      </w:r>
      <w:r w:rsidR="00553727" w:rsidRPr="00815666">
        <w:rPr>
          <w:rFonts w:ascii="Arial" w:hAnsi="Arial" w:cs="Arial"/>
          <w:sz w:val="22"/>
          <w:szCs w:val="22"/>
        </w:rPr>
        <w:t xml:space="preserve"> sinh hoạt tập thể trong chương trình</w:t>
      </w:r>
      <w:r w:rsidR="00264F25" w:rsidRPr="00815666">
        <w:rPr>
          <w:rFonts w:ascii="Arial" w:hAnsi="Arial" w:cs="Arial"/>
          <w:sz w:val="22"/>
          <w:szCs w:val="22"/>
        </w:rPr>
        <w:t xml:space="preserve"> cũ nhưng đã khác về chất. HĐTN là một hình thức tổ chức </w:t>
      </w:r>
      <w:r w:rsidR="00DA05B2">
        <w:rPr>
          <w:rFonts w:ascii="Arial" w:hAnsi="Arial" w:cs="Arial"/>
          <w:sz w:val="22"/>
          <w:szCs w:val="22"/>
        </w:rPr>
        <w:t xml:space="preserve">hoạt động </w:t>
      </w:r>
      <w:r w:rsidR="00264F25" w:rsidRPr="00815666">
        <w:rPr>
          <w:rFonts w:ascii="Arial" w:hAnsi="Arial" w:cs="Arial"/>
          <w:sz w:val="22"/>
          <w:szCs w:val="22"/>
        </w:rPr>
        <w:t>giáo dục mới của CTGDPT 2018. Cũng chính vì mới nên nhận thức của những người làm giáo dục và những qui định của chương trình cũng như các hoạt động triển khai HĐTN còn nhiều bất cập, cần được rút kinh nghiệm để chỉnh sửa và phát triển để có thể đạt đến mục đích tốt đẹp của hoạt động này.</w:t>
      </w:r>
      <w:r w:rsidR="00815666" w:rsidRPr="00815666">
        <w:rPr>
          <w:rFonts w:ascii="Arial" w:hAnsi="Arial" w:cs="Arial"/>
          <w:i/>
          <w:sz w:val="22"/>
          <w:szCs w:val="22"/>
        </w:rPr>
        <w:t xml:space="preserve"> </w:t>
      </w:r>
      <w:r w:rsidR="00815666" w:rsidRPr="00815666">
        <w:rPr>
          <w:rFonts w:ascii="Arial" w:hAnsi="Arial" w:cs="Arial"/>
          <w:b/>
          <w:i/>
          <w:sz w:val="22"/>
          <w:szCs w:val="22"/>
        </w:rPr>
        <w:t>Bài viết là sản phẩm của đề</w:t>
      </w:r>
      <w:r w:rsidR="00815666">
        <w:rPr>
          <w:rFonts w:ascii="Arial" w:hAnsi="Arial" w:cs="Arial"/>
          <w:b/>
          <w:i/>
          <w:sz w:val="22"/>
          <w:szCs w:val="22"/>
        </w:rPr>
        <w:t xml:space="preserve"> tài: “</w:t>
      </w:r>
      <w:r w:rsidR="00815666" w:rsidRPr="00815666">
        <w:rPr>
          <w:rFonts w:ascii="Arial" w:hAnsi="Arial" w:cs="Arial"/>
          <w:b/>
          <w:i/>
          <w:sz w:val="22"/>
          <w:szCs w:val="22"/>
        </w:rPr>
        <w:t>Nghiên cứu mô hình giáo dục tiểu học Nhật Bản và đề xuất vận dụng cho giáo dục tiểu học Việt Nam đáp ứng yêu cầu đổi mới căn bản và toàn diện giáo dục”, mã số:ĐTĐL.XH-03/17.</w:t>
      </w:r>
    </w:p>
    <w:p w14:paraId="15ACADB3" w14:textId="7A46C6FA" w:rsidR="00264F25" w:rsidRPr="00815666" w:rsidRDefault="00264F25" w:rsidP="00BA5B82">
      <w:pPr>
        <w:pStyle w:val="BodyTextFirstIndent"/>
        <w:jc w:val="both"/>
        <w:rPr>
          <w:rFonts w:ascii="Arial" w:hAnsi="Arial" w:cs="Arial"/>
          <w:sz w:val="22"/>
          <w:szCs w:val="22"/>
        </w:rPr>
      </w:pPr>
    </w:p>
    <w:p w14:paraId="3BD97093" w14:textId="730B35D8" w:rsidR="00815666" w:rsidRPr="00815666" w:rsidRDefault="00815666" w:rsidP="00BA5B82">
      <w:pPr>
        <w:ind w:right="-270"/>
        <w:jc w:val="both"/>
        <w:rPr>
          <w:rFonts w:ascii="Arial" w:hAnsi="Arial" w:cs="Arial"/>
          <w:b/>
        </w:rPr>
      </w:pPr>
      <w:r w:rsidRPr="00815666">
        <w:rPr>
          <w:rFonts w:ascii="Arial" w:hAnsi="Arial" w:cs="Arial"/>
          <w:b/>
        </w:rPr>
        <w:t>2. Nội dung nghiên cứu</w:t>
      </w:r>
    </w:p>
    <w:p w14:paraId="1C907516" w14:textId="1E58106E" w:rsidR="00BF6F7D" w:rsidRPr="00815666" w:rsidRDefault="00815666" w:rsidP="00BA5B82">
      <w:pPr>
        <w:ind w:right="-270"/>
        <w:jc w:val="both"/>
        <w:rPr>
          <w:rFonts w:ascii="Arial" w:hAnsi="Arial" w:cs="Arial"/>
          <w:b/>
        </w:rPr>
      </w:pPr>
      <w:r w:rsidRPr="00815666">
        <w:rPr>
          <w:rFonts w:ascii="Arial" w:hAnsi="Arial" w:cs="Arial"/>
          <w:b/>
        </w:rPr>
        <w:t xml:space="preserve">2.1. </w:t>
      </w:r>
      <w:r w:rsidR="001246CF" w:rsidRPr="00815666">
        <w:rPr>
          <w:rFonts w:ascii="Arial" w:hAnsi="Arial" w:cs="Arial"/>
          <w:b/>
        </w:rPr>
        <w:t>Kinh nghiệm quốc tế và Nhật Bản</w:t>
      </w:r>
    </w:p>
    <w:p w14:paraId="3307E646" w14:textId="0F39F65D" w:rsidR="00725DCB" w:rsidRPr="00815666" w:rsidRDefault="005A2A1F" w:rsidP="00BA5B82">
      <w:pPr>
        <w:pStyle w:val="BodyTextFirstIndent"/>
        <w:ind w:firstLine="0"/>
        <w:jc w:val="both"/>
        <w:rPr>
          <w:rFonts w:ascii="Arial" w:hAnsi="Arial" w:cs="Arial"/>
          <w:sz w:val="22"/>
          <w:szCs w:val="22"/>
          <w:lang w:val="vi-VN"/>
        </w:rPr>
      </w:pPr>
      <w:r w:rsidRPr="00815666">
        <w:rPr>
          <w:rFonts w:ascii="Arial" w:hAnsi="Arial" w:cs="Arial"/>
          <w:sz w:val="22"/>
          <w:szCs w:val="22"/>
          <w:lang w:val="vi-VN"/>
        </w:rPr>
        <w:lastRenderedPageBreak/>
        <w:t>Nếu hoạt động dạy học có mục đích chính là hình thành và phát triển hệ thống tri thức khoa học, năng lực nhận thức và hành động của học sinh</w:t>
      </w:r>
      <w:r w:rsidR="00DA05B2">
        <w:rPr>
          <w:rFonts w:ascii="Arial" w:hAnsi="Arial" w:cs="Arial"/>
          <w:sz w:val="22"/>
          <w:szCs w:val="22"/>
          <w:lang w:val="vi-VN"/>
        </w:rPr>
        <w:t xml:space="preserve"> (HS)</w:t>
      </w:r>
      <w:r w:rsidRPr="00815666">
        <w:rPr>
          <w:rFonts w:ascii="Arial" w:hAnsi="Arial" w:cs="Arial"/>
          <w:sz w:val="22"/>
          <w:szCs w:val="22"/>
          <w:lang w:val="vi-VN"/>
        </w:rPr>
        <w:t xml:space="preserve"> thì HĐTN lại hướng đến hình thành và phát triển những giá trị, phẩm chất, tư tưởng, ý chí, tình cảm, kĩ năng sống và những năng lực chung cần có ở con người trong xã hội hiện đại. </w:t>
      </w:r>
    </w:p>
    <w:p w14:paraId="2F27E6AC" w14:textId="5E0C2727" w:rsidR="000A0E9D" w:rsidRPr="00815666" w:rsidRDefault="00324E90" w:rsidP="00BA5B82">
      <w:pPr>
        <w:pStyle w:val="BodyTextFirstIndent"/>
        <w:ind w:firstLine="0"/>
        <w:jc w:val="both"/>
        <w:rPr>
          <w:rFonts w:ascii="Arial" w:hAnsi="Arial" w:cs="Arial"/>
          <w:sz w:val="22"/>
          <w:szCs w:val="22"/>
          <w:lang w:val="vi-VN"/>
        </w:rPr>
      </w:pPr>
      <w:r w:rsidRPr="00815666">
        <w:rPr>
          <w:rFonts w:ascii="Arial" w:hAnsi="Arial" w:cs="Arial"/>
          <w:sz w:val="22"/>
          <w:szCs w:val="22"/>
          <w:lang w:val="vi-VN"/>
        </w:rPr>
        <w:t>Nhà trường phổ thông của các nước t</w:t>
      </w:r>
      <w:r w:rsidR="000A0E9D" w:rsidRPr="00815666">
        <w:rPr>
          <w:rFonts w:ascii="Arial" w:hAnsi="Arial" w:cs="Arial"/>
          <w:sz w:val="22"/>
          <w:szCs w:val="22"/>
          <w:lang w:val="vi-VN"/>
        </w:rPr>
        <w:t>rên thế giớ</w:t>
      </w:r>
      <w:r w:rsidRPr="00815666">
        <w:rPr>
          <w:rFonts w:ascii="Arial" w:hAnsi="Arial" w:cs="Arial"/>
          <w:sz w:val="22"/>
          <w:szCs w:val="22"/>
          <w:lang w:val="vi-VN"/>
        </w:rPr>
        <w:t xml:space="preserve">i đều tổ chức HĐTN cho </w:t>
      </w:r>
      <w:r w:rsidR="0074754F">
        <w:rPr>
          <w:rFonts w:ascii="Arial" w:hAnsi="Arial" w:cs="Arial"/>
          <w:sz w:val="22"/>
          <w:szCs w:val="22"/>
          <w:lang w:val="vi-VN"/>
        </w:rPr>
        <w:t>HS</w:t>
      </w:r>
      <w:r w:rsidRPr="00815666">
        <w:rPr>
          <w:rFonts w:ascii="Arial" w:hAnsi="Arial" w:cs="Arial"/>
          <w:sz w:val="22"/>
          <w:szCs w:val="22"/>
          <w:lang w:val="vi-VN"/>
        </w:rPr>
        <w:t xml:space="preserve"> theo đúng nghĩa là </w:t>
      </w:r>
      <w:r w:rsidR="00DA05B2">
        <w:rPr>
          <w:rFonts w:ascii="Arial" w:hAnsi="Arial" w:cs="Arial"/>
          <w:sz w:val="22"/>
          <w:szCs w:val="22"/>
          <w:lang w:val="vi-VN"/>
        </w:rPr>
        <w:t>HS</w:t>
      </w:r>
      <w:r w:rsidRPr="00815666">
        <w:rPr>
          <w:rFonts w:ascii="Arial" w:hAnsi="Arial" w:cs="Arial"/>
          <w:sz w:val="22"/>
          <w:szCs w:val="22"/>
          <w:lang w:val="vi-VN"/>
        </w:rPr>
        <w:t xml:space="preserve"> được hoạt động trong môi trường thực của địa phương là chính; một số nơi tổ chức cho </w:t>
      </w:r>
      <w:r w:rsidR="00DA05B2">
        <w:rPr>
          <w:rFonts w:ascii="Arial" w:hAnsi="Arial" w:cs="Arial"/>
          <w:sz w:val="22"/>
          <w:szCs w:val="22"/>
          <w:lang w:val="vi-VN"/>
        </w:rPr>
        <w:t>HS</w:t>
      </w:r>
      <w:r w:rsidRPr="00815666">
        <w:rPr>
          <w:rFonts w:ascii="Arial" w:hAnsi="Arial" w:cs="Arial"/>
          <w:sz w:val="22"/>
          <w:szCs w:val="22"/>
          <w:lang w:val="vi-VN"/>
        </w:rPr>
        <w:t xml:space="preserve"> các lớp lớn đi thực tế trong nước và nước ngoài. Nhưng tuỳ thuộc vào hoàn cảnh mà sự chỉ đạo, hướng dẫn của cơ quan quản lí </w:t>
      </w:r>
      <w:r w:rsidR="005A2A1F" w:rsidRPr="00815666">
        <w:rPr>
          <w:rFonts w:ascii="Arial" w:hAnsi="Arial" w:cs="Arial"/>
          <w:sz w:val="22"/>
          <w:szCs w:val="22"/>
          <w:lang w:val="vi-VN"/>
        </w:rPr>
        <w:t xml:space="preserve">giáo dục </w:t>
      </w:r>
      <w:r w:rsidRPr="00815666">
        <w:rPr>
          <w:rFonts w:ascii="Arial" w:hAnsi="Arial" w:cs="Arial"/>
          <w:sz w:val="22"/>
          <w:szCs w:val="22"/>
          <w:lang w:val="vi-VN"/>
        </w:rPr>
        <w:t xml:space="preserve">có khác nhau. Ở các nước phát triển phương tây (ví dụ nước Anh) trong CTGDPT không có qui định về HĐTN nhưng </w:t>
      </w:r>
      <w:r w:rsidR="005A2A1F" w:rsidRPr="00815666">
        <w:rPr>
          <w:rFonts w:ascii="Arial" w:hAnsi="Arial" w:cs="Arial"/>
          <w:sz w:val="22"/>
          <w:szCs w:val="22"/>
          <w:lang w:val="vi-VN"/>
        </w:rPr>
        <w:t xml:space="preserve">các </w:t>
      </w:r>
      <w:r w:rsidRPr="00815666">
        <w:rPr>
          <w:rFonts w:ascii="Arial" w:hAnsi="Arial" w:cs="Arial"/>
          <w:sz w:val="22"/>
          <w:szCs w:val="22"/>
          <w:lang w:val="vi-VN"/>
        </w:rPr>
        <w:t>nhà trườ</w:t>
      </w:r>
      <w:r w:rsidR="005A2A1F" w:rsidRPr="00815666">
        <w:rPr>
          <w:rFonts w:ascii="Arial" w:hAnsi="Arial" w:cs="Arial"/>
          <w:sz w:val="22"/>
          <w:szCs w:val="22"/>
          <w:lang w:val="vi-VN"/>
        </w:rPr>
        <w:t>ng đều</w:t>
      </w:r>
      <w:r w:rsidRPr="00815666">
        <w:rPr>
          <w:rFonts w:ascii="Arial" w:hAnsi="Arial" w:cs="Arial"/>
          <w:sz w:val="22"/>
          <w:szCs w:val="22"/>
          <w:lang w:val="vi-VN"/>
        </w:rPr>
        <w:t xml:space="preserve"> phối hợp với cha mẹ HS và cộng đồng để tổ chứ</w:t>
      </w:r>
      <w:r w:rsidR="005A2A1F" w:rsidRPr="00815666">
        <w:rPr>
          <w:rFonts w:ascii="Arial" w:hAnsi="Arial" w:cs="Arial"/>
          <w:sz w:val="22"/>
          <w:szCs w:val="22"/>
          <w:lang w:val="vi-VN"/>
        </w:rPr>
        <w:t>c HĐTN;</w:t>
      </w:r>
      <w:r w:rsidRPr="00815666">
        <w:rPr>
          <w:rFonts w:ascii="Arial" w:hAnsi="Arial" w:cs="Arial"/>
          <w:sz w:val="22"/>
          <w:szCs w:val="22"/>
          <w:lang w:val="vi-VN"/>
        </w:rPr>
        <w:t xml:space="preserve"> trong nướ</w:t>
      </w:r>
      <w:r w:rsidR="00DA05B2">
        <w:rPr>
          <w:rFonts w:ascii="Arial" w:hAnsi="Arial" w:cs="Arial"/>
          <w:sz w:val="22"/>
          <w:szCs w:val="22"/>
          <w:lang w:val="vi-VN"/>
        </w:rPr>
        <w:t>c Anh có những</w:t>
      </w:r>
      <w:r w:rsidRPr="00815666">
        <w:rPr>
          <w:rFonts w:ascii="Arial" w:hAnsi="Arial" w:cs="Arial"/>
          <w:sz w:val="22"/>
          <w:szCs w:val="22"/>
          <w:lang w:val="vi-VN"/>
        </w:rPr>
        <w:t xml:space="preserve"> cơ sở chuyên nghiệ</w:t>
      </w:r>
      <w:r w:rsidR="008E322C">
        <w:rPr>
          <w:rFonts w:ascii="Arial" w:hAnsi="Arial" w:cs="Arial"/>
          <w:sz w:val="22"/>
          <w:szCs w:val="22"/>
          <w:lang w:val="vi-VN"/>
        </w:rPr>
        <w:t>p là các</w:t>
      </w:r>
      <w:r w:rsidRPr="00815666">
        <w:rPr>
          <w:rFonts w:ascii="Arial" w:hAnsi="Arial" w:cs="Arial"/>
          <w:sz w:val="22"/>
          <w:szCs w:val="22"/>
          <w:lang w:val="vi-VN"/>
        </w:rPr>
        <w:t xml:space="preserve"> địa chỉ</w:t>
      </w:r>
      <w:r w:rsidR="005A2A1F" w:rsidRPr="00815666">
        <w:rPr>
          <w:rFonts w:ascii="Arial" w:hAnsi="Arial" w:cs="Arial"/>
          <w:sz w:val="22"/>
          <w:szCs w:val="22"/>
          <w:lang w:val="vi-VN"/>
        </w:rPr>
        <w:t xml:space="preserve"> cho HS phổ</w:t>
      </w:r>
      <w:r w:rsidRPr="00815666">
        <w:rPr>
          <w:rFonts w:ascii="Arial" w:hAnsi="Arial" w:cs="Arial"/>
          <w:sz w:val="22"/>
          <w:szCs w:val="22"/>
          <w:lang w:val="vi-VN"/>
        </w:rPr>
        <w:t xml:space="preserve"> thông đế</w:t>
      </w:r>
      <w:r w:rsidR="005A2A1F" w:rsidRPr="00815666">
        <w:rPr>
          <w:rFonts w:ascii="Arial" w:hAnsi="Arial" w:cs="Arial"/>
          <w:sz w:val="22"/>
          <w:szCs w:val="22"/>
          <w:lang w:val="vi-VN"/>
        </w:rPr>
        <w:t>n đó trải</w:t>
      </w:r>
      <w:r w:rsidRPr="00815666">
        <w:rPr>
          <w:rFonts w:ascii="Arial" w:hAnsi="Arial" w:cs="Arial"/>
          <w:sz w:val="22"/>
          <w:szCs w:val="22"/>
          <w:lang w:val="vi-VN"/>
        </w:rPr>
        <w:t xml:space="preserve"> nghiệm các vấn đề của cuộc sống, kể cả </w:t>
      </w:r>
      <w:r w:rsidR="00DA05B2">
        <w:rPr>
          <w:rFonts w:ascii="Arial" w:hAnsi="Arial" w:cs="Arial"/>
          <w:sz w:val="22"/>
          <w:szCs w:val="22"/>
          <w:lang w:val="vi-VN"/>
        </w:rPr>
        <w:t>HĐTN</w:t>
      </w:r>
      <w:r w:rsidRPr="00815666">
        <w:rPr>
          <w:rFonts w:ascii="Arial" w:hAnsi="Arial" w:cs="Arial"/>
          <w:sz w:val="22"/>
          <w:szCs w:val="22"/>
          <w:lang w:val="vi-VN"/>
        </w:rPr>
        <w:t xml:space="preserve"> mạo hiểm. Các nước châu Á (như Nhật Bản, Hàn Quốc, Trung Quốc,...) </w:t>
      </w:r>
      <w:r w:rsidR="009C45EE" w:rsidRPr="00815666">
        <w:rPr>
          <w:rFonts w:ascii="Arial" w:hAnsi="Arial" w:cs="Arial"/>
          <w:sz w:val="22"/>
          <w:szCs w:val="22"/>
          <w:lang w:val="vi-VN"/>
        </w:rPr>
        <w:t xml:space="preserve">trong truyền thống đã </w:t>
      </w:r>
      <w:r w:rsidRPr="00815666">
        <w:rPr>
          <w:rFonts w:ascii="Arial" w:hAnsi="Arial" w:cs="Arial"/>
          <w:sz w:val="22"/>
          <w:szCs w:val="22"/>
          <w:lang w:val="vi-VN"/>
        </w:rPr>
        <w:t>chịu ảnh hưở</w:t>
      </w:r>
      <w:r w:rsidR="009C45EE" w:rsidRPr="00815666">
        <w:rPr>
          <w:rFonts w:ascii="Arial" w:hAnsi="Arial" w:cs="Arial"/>
          <w:sz w:val="22"/>
          <w:szCs w:val="22"/>
          <w:lang w:val="vi-VN"/>
        </w:rPr>
        <w:t>ng</w:t>
      </w:r>
      <w:r w:rsidRPr="00815666">
        <w:rPr>
          <w:rFonts w:ascii="Arial" w:hAnsi="Arial" w:cs="Arial"/>
          <w:sz w:val="22"/>
          <w:szCs w:val="22"/>
          <w:lang w:val="vi-VN"/>
        </w:rPr>
        <w:t xml:space="preserve"> của tư tưởng khoa cử nên muốn cho HS đượ</w:t>
      </w:r>
      <w:r w:rsidR="005A2A1F" w:rsidRPr="00815666">
        <w:rPr>
          <w:rFonts w:ascii="Arial" w:hAnsi="Arial" w:cs="Arial"/>
          <w:sz w:val="22"/>
          <w:szCs w:val="22"/>
          <w:lang w:val="vi-VN"/>
        </w:rPr>
        <w:t xml:space="preserve">c HĐTN thì CTGDPT </w:t>
      </w:r>
      <w:r w:rsidRPr="00815666">
        <w:rPr>
          <w:rFonts w:ascii="Arial" w:hAnsi="Arial" w:cs="Arial"/>
          <w:sz w:val="22"/>
          <w:szCs w:val="22"/>
          <w:lang w:val="vi-VN"/>
        </w:rPr>
        <w:t xml:space="preserve">phải có qui định về thời gian và định hướng mục tiêu, nội dung, phương pháp tổ chức HĐTN. </w:t>
      </w:r>
      <w:r w:rsidR="009C45EE" w:rsidRPr="00815666">
        <w:rPr>
          <w:rFonts w:ascii="Arial" w:hAnsi="Arial" w:cs="Arial"/>
          <w:sz w:val="22"/>
          <w:szCs w:val="22"/>
          <w:lang w:val="vi-VN"/>
        </w:rPr>
        <w:t>Lưu ý rằng,</w:t>
      </w:r>
      <w:r w:rsidRPr="00815666">
        <w:rPr>
          <w:rFonts w:ascii="Arial" w:hAnsi="Arial" w:cs="Arial"/>
          <w:sz w:val="22"/>
          <w:szCs w:val="22"/>
          <w:lang w:val="vi-VN"/>
        </w:rPr>
        <w:t xml:space="preserve"> vì muốn HĐTN phải </w:t>
      </w:r>
      <w:r w:rsidR="009C45EE" w:rsidRPr="00815666">
        <w:rPr>
          <w:rFonts w:ascii="Arial" w:hAnsi="Arial" w:cs="Arial"/>
          <w:sz w:val="22"/>
          <w:szCs w:val="22"/>
          <w:lang w:val="vi-VN"/>
        </w:rPr>
        <w:t xml:space="preserve">thực sự </w:t>
      </w:r>
      <w:r w:rsidRPr="00815666">
        <w:rPr>
          <w:rFonts w:ascii="Arial" w:hAnsi="Arial" w:cs="Arial"/>
          <w:sz w:val="22"/>
          <w:szCs w:val="22"/>
          <w:lang w:val="vi-VN"/>
        </w:rPr>
        <w:t>gắn với hoàn cảnh và nhu cầu thực tế củ</w:t>
      </w:r>
      <w:r w:rsidR="008E322C">
        <w:rPr>
          <w:rFonts w:ascii="Arial" w:hAnsi="Arial" w:cs="Arial"/>
          <w:sz w:val="22"/>
          <w:szCs w:val="22"/>
          <w:lang w:val="vi-VN"/>
        </w:rPr>
        <w:t>a HS, đồng thời</w:t>
      </w:r>
      <w:r w:rsidRPr="00815666">
        <w:rPr>
          <w:rFonts w:ascii="Arial" w:hAnsi="Arial" w:cs="Arial"/>
          <w:sz w:val="22"/>
          <w:szCs w:val="22"/>
          <w:lang w:val="vi-VN"/>
        </w:rPr>
        <w:t xml:space="preserve"> </w:t>
      </w:r>
      <w:r w:rsidR="009C45EE" w:rsidRPr="00815666">
        <w:rPr>
          <w:rFonts w:ascii="Arial" w:hAnsi="Arial" w:cs="Arial"/>
          <w:sz w:val="22"/>
          <w:szCs w:val="22"/>
          <w:lang w:val="vi-VN"/>
        </w:rPr>
        <w:t xml:space="preserve">đề phòng </w:t>
      </w:r>
      <w:r w:rsidRPr="00815666">
        <w:rPr>
          <w:rFonts w:ascii="Arial" w:hAnsi="Arial" w:cs="Arial"/>
          <w:sz w:val="22"/>
          <w:szCs w:val="22"/>
          <w:lang w:val="vi-VN"/>
        </w:rPr>
        <w:t xml:space="preserve">hoạt động này </w:t>
      </w:r>
      <w:r w:rsidR="009C45EE" w:rsidRPr="00815666">
        <w:rPr>
          <w:rFonts w:ascii="Arial" w:hAnsi="Arial" w:cs="Arial"/>
          <w:sz w:val="22"/>
          <w:szCs w:val="22"/>
          <w:lang w:val="vi-VN"/>
        </w:rPr>
        <w:t>trở thành</w:t>
      </w:r>
      <w:r w:rsidRPr="00815666">
        <w:rPr>
          <w:rFonts w:ascii="Arial" w:hAnsi="Arial" w:cs="Arial"/>
          <w:sz w:val="22"/>
          <w:szCs w:val="22"/>
          <w:lang w:val="vi-VN"/>
        </w:rPr>
        <w:t xml:space="preserve"> một môn học nên các nước đều không </w:t>
      </w:r>
      <w:r w:rsidR="005A2A1F" w:rsidRPr="00815666">
        <w:rPr>
          <w:rFonts w:ascii="Arial" w:hAnsi="Arial" w:cs="Arial"/>
          <w:sz w:val="22"/>
          <w:szCs w:val="22"/>
          <w:lang w:val="vi-VN"/>
        </w:rPr>
        <w:t>có</w:t>
      </w:r>
      <w:r w:rsidR="009C45EE" w:rsidRPr="00815666">
        <w:rPr>
          <w:rFonts w:ascii="Arial" w:hAnsi="Arial" w:cs="Arial"/>
          <w:sz w:val="22"/>
          <w:szCs w:val="22"/>
          <w:lang w:val="vi-VN"/>
        </w:rPr>
        <w:t xml:space="preserve"> sách giáo khoa</w:t>
      </w:r>
      <w:r w:rsidR="005A2A1F" w:rsidRPr="00815666">
        <w:rPr>
          <w:rFonts w:ascii="Arial" w:hAnsi="Arial" w:cs="Arial"/>
          <w:sz w:val="22"/>
          <w:szCs w:val="22"/>
          <w:lang w:val="vi-VN"/>
        </w:rPr>
        <w:t xml:space="preserve"> </w:t>
      </w:r>
      <w:r w:rsidR="009C45EE" w:rsidRPr="00815666">
        <w:rPr>
          <w:rFonts w:ascii="Arial" w:hAnsi="Arial" w:cs="Arial"/>
          <w:sz w:val="22"/>
          <w:szCs w:val="22"/>
          <w:lang w:val="vi-VN"/>
        </w:rPr>
        <w:t>(</w:t>
      </w:r>
      <w:r w:rsidR="005A2A1F" w:rsidRPr="00815666">
        <w:rPr>
          <w:rFonts w:ascii="Arial" w:hAnsi="Arial" w:cs="Arial"/>
          <w:sz w:val="22"/>
          <w:szCs w:val="22"/>
          <w:lang w:val="vi-VN"/>
        </w:rPr>
        <w:t>SGK</w:t>
      </w:r>
      <w:r w:rsidR="009C45EE" w:rsidRPr="00815666">
        <w:rPr>
          <w:rFonts w:ascii="Arial" w:hAnsi="Arial" w:cs="Arial"/>
          <w:sz w:val="22"/>
          <w:szCs w:val="22"/>
          <w:lang w:val="vi-VN"/>
        </w:rPr>
        <w:t>)</w:t>
      </w:r>
      <w:r w:rsidR="005A2A1F" w:rsidRPr="00815666">
        <w:rPr>
          <w:rFonts w:ascii="Arial" w:hAnsi="Arial" w:cs="Arial"/>
          <w:sz w:val="22"/>
          <w:szCs w:val="22"/>
          <w:lang w:val="vi-VN"/>
        </w:rPr>
        <w:t xml:space="preserve"> HĐTN.</w:t>
      </w:r>
      <w:r w:rsidRPr="00815666">
        <w:rPr>
          <w:rFonts w:ascii="Arial" w:hAnsi="Arial" w:cs="Arial"/>
          <w:sz w:val="22"/>
          <w:szCs w:val="22"/>
          <w:lang w:val="vi-VN"/>
        </w:rPr>
        <w:t xml:space="preserve"> </w:t>
      </w:r>
    </w:p>
    <w:p w14:paraId="28C91B98" w14:textId="320E89EF" w:rsidR="00264F25" w:rsidRPr="00815666" w:rsidRDefault="00525894" w:rsidP="00BA5B82">
      <w:pPr>
        <w:pStyle w:val="BodyTextFirstIndent"/>
        <w:ind w:firstLine="0"/>
        <w:jc w:val="both"/>
        <w:rPr>
          <w:rFonts w:ascii="Arial" w:hAnsi="Arial" w:cs="Arial"/>
          <w:sz w:val="22"/>
          <w:szCs w:val="22"/>
          <w:lang w:val="vi-VN"/>
        </w:rPr>
      </w:pPr>
      <w:r w:rsidRPr="00815666">
        <w:rPr>
          <w:rFonts w:ascii="Arial" w:hAnsi="Arial" w:cs="Arial"/>
          <w:sz w:val="22"/>
          <w:szCs w:val="22"/>
          <w:lang w:val="vi-VN"/>
        </w:rPr>
        <w:t xml:space="preserve">Ở Nhật Bản, những năm cuối thế kỉ XX </w:t>
      </w:r>
      <w:r w:rsidR="009C45EE" w:rsidRPr="00815666">
        <w:rPr>
          <w:rFonts w:ascii="Arial" w:hAnsi="Arial" w:cs="Arial"/>
          <w:sz w:val="22"/>
          <w:szCs w:val="22"/>
          <w:lang w:val="vi-VN"/>
        </w:rPr>
        <w:t>người ta</w:t>
      </w:r>
      <w:r w:rsidRPr="00815666">
        <w:rPr>
          <w:rFonts w:ascii="Arial" w:hAnsi="Arial" w:cs="Arial"/>
          <w:sz w:val="22"/>
          <w:szCs w:val="22"/>
          <w:lang w:val="vi-VN"/>
        </w:rPr>
        <w:t xml:space="preserve"> lo ngại về hệ thống giáo dục thiếu hụt </w:t>
      </w:r>
      <w:r w:rsidR="009C45EE" w:rsidRPr="00815666">
        <w:rPr>
          <w:rFonts w:ascii="Arial" w:hAnsi="Arial" w:cs="Arial"/>
          <w:sz w:val="22"/>
          <w:szCs w:val="22"/>
          <w:lang w:val="vi-VN"/>
        </w:rPr>
        <w:t>sự</w:t>
      </w:r>
      <w:r w:rsidRPr="00815666">
        <w:rPr>
          <w:rFonts w:ascii="Arial" w:hAnsi="Arial" w:cs="Arial"/>
          <w:sz w:val="22"/>
          <w:szCs w:val="22"/>
          <w:lang w:val="vi-VN"/>
        </w:rPr>
        <w:t xml:space="preserve"> khuyến khích sáng tạo và đổi mới</w:t>
      </w:r>
      <w:r w:rsidR="003425C9" w:rsidRPr="00815666">
        <w:rPr>
          <w:rFonts w:ascii="Arial" w:hAnsi="Arial" w:cs="Arial"/>
          <w:sz w:val="22"/>
          <w:szCs w:val="22"/>
          <w:lang w:val="vi-VN"/>
        </w:rPr>
        <w:t xml:space="preserve"> </w:t>
      </w:r>
      <w:r w:rsidR="009C45EE" w:rsidRPr="00815666">
        <w:rPr>
          <w:rFonts w:ascii="Arial" w:hAnsi="Arial" w:cs="Arial"/>
          <w:sz w:val="22"/>
          <w:szCs w:val="22"/>
          <w:lang w:val="vi-VN"/>
        </w:rPr>
        <w:t xml:space="preserve">của </w:t>
      </w:r>
      <w:r w:rsidR="00DA05B2">
        <w:rPr>
          <w:rFonts w:ascii="Arial" w:hAnsi="Arial" w:cs="Arial"/>
          <w:sz w:val="22"/>
          <w:szCs w:val="22"/>
          <w:lang w:val="vi-VN"/>
        </w:rPr>
        <w:t>HS</w:t>
      </w:r>
      <w:r w:rsidR="009C45EE" w:rsidRPr="00815666">
        <w:rPr>
          <w:rFonts w:ascii="Arial" w:hAnsi="Arial" w:cs="Arial"/>
          <w:sz w:val="22"/>
          <w:szCs w:val="22"/>
          <w:lang w:val="vi-VN"/>
        </w:rPr>
        <w:t xml:space="preserve">, </w:t>
      </w:r>
      <w:r w:rsidR="003425C9" w:rsidRPr="00815666">
        <w:rPr>
          <w:rFonts w:ascii="Arial" w:hAnsi="Arial" w:cs="Arial"/>
          <w:sz w:val="22"/>
          <w:szCs w:val="22"/>
          <w:lang w:val="vi-VN"/>
        </w:rPr>
        <w:t xml:space="preserve">mặc dù </w:t>
      </w:r>
      <w:r w:rsidRPr="00815666">
        <w:rPr>
          <w:rFonts w:ascii="Arial" w:hAnsi="Arial" w:cs="Arial"/>
          <w:sz w:val="22"/>
          <w:szCs w:val="22"/>
          <w:lang w:val="vi-VN"/>
        </w:rPr>
        <w:t xml:space="preserve">Nhật Bản </w:t>
      </w:r>
      <w:r w:rsidR="003425C9" w:rsidRPr="00815666">
        <w:rPr>
          <w:rFonts w:ascii="Arial" w:hAnsi="Arial" w:cs="Arial"/>
          <w:sz w:val="22"/>
          <w:szCs w:val="22"/>
          <w:lang w:val="vi-VN"/>
        </w:rPr>
        <w:t xml:space="preserve">nằm trong số ít các quốc gia Đông Á đứng đầu bảng xếp hạng </w:t>
      </w:r>
      <w:r w:rsidRPr="00815666">
        <w:rPr>
          <w:rFonts w:ascii="Arial" w:hAnsi="Arial" w:cs="Arial"/>
          <w:sz w:val="22"/>
          <w:szCs w:val="22"/>
          <w:lang w:val="vi-VN"/>
        </w:rPr>
        <w:t xml:space="preserve">kỳ </w:t>
      </w:r>
      <w:r w:rsidR="003425C9" w:rsidRPr="00815666">
        <w:rPr>
          <w:rFonts w:ascii="Arial" w:hAnsi="Arial" w:cs="Arial"/>
          <w:sz w:val="22"/>
          <w:szCs w:val="22"/>
          <w:lang w:val="vi-VN"/>
        </w:rPr>
        <w:t xml:space="preserve">đánh giá </w:t>
      </w:r>
      <w:r w:rsidRPr="00815666">
        <w:rPr>
          <w:rFonts w:ascii="Arial" w:hAnsi="Arial" w:cs="Arial"/>
          <w:sz w:val="22"/>
          <w:szCs w:val="22"/>
          <w:lang w:val="vi-VN"/>
        </w:rPr>
        <w:t>Toán học và Khoa học Quốc tế</w:t>
      </w:r>
      <w:r w:rsidR="003425C9" w:rsidRPr="00815666">
        <w:rPr>
          <w:rFonts w:ascii="Arial" w:hAnsi="Arial" w:cs="Arial"/>
          <w:sz w:val="22"/>
          <w:szCs w:val="22"/>
          <w:lang w:val="vi-VN"/>
        </w:rPr>
        <w:t xml:space="preserve"> (TIMSS) l</w:t>
      </w:r>
      <w:r w:rsidRPr="00815666">
        <w:rPr>
          <w:rFonts w:ascii="Arial" w:hAnsi="Arial" w:cs="Arial"/>
          <w:sz w:val="22"/>
          <w:szCs w:val="22"/>
          <w:lang w:val="vi-VN"/>
        </w:rPr>
        <w:t>ần thứ ba</w:t>
      </w:r>
      <w:r w:rsidR="003425C9" w:rsidRPr="00815666">
        <w:rPr>
          <w:rFonts w:ascii="Arial" w:hAnsi="Arial" w:cs="Arial"/>
          <w:sz w:val="22"/>
          <w:szCs w:val="22"/>
          <w:lang w:val="vi-VN"/>
        </w:rPr>
        <w:t>,</w:t>
      </w:r>
      <w:r w:rsidRPr="00815666">
        <w:rPr>
          <w:rFonts w:ascii="Arial" w:hAnsi="Arial" w:cs="Arial"/>
          <w:sz w:val="22"/>
          <w:szCs w:val="22"/>
          <w:lang w:val="vi-VN"/>
        </w:rPr>
        <w:t xml:space="preserve"> năm 1995</w:t>
      </w:r>
      <w:r w:rsidR="003425C9" w:rsidRPr="00815666">
        <w:rPr>
          <w:rFonts w:ascii="Arial" w:hAnsi="Arial" w:cs="Arial"/>
          <w:sz w:val="22"/>
          <w:szCs w:val="22"/>
          <w:lang w:val="vi-VN"/>
        </w:rPr>
        <w:t xml:space="preserve"> (Mullis, et al., 1998).</w:t>
      </w:r>
      <w:r w:rsidRPr="00815666">
        <w:rPr>
          <w:rFonts w:ascii="Arial" w:hAnsi="Arial" w:cs="Arial"/>
          <w:sz w:val="22"/>
          <w:szCs w:val="22"/>
          <w:lang w:val="vi-VN"/>
        </w:rPr>
        <w:t xml:space="preserve"> </w:t>
      </w:r>
      <w:r w:rsidR="00957FE4" w:rsidRPr="00815666">
        <w:rPr>
          <w:rFonts w:ascii="Arial" w:hAnsi="Arial" w:cs="Arial"/>
          <w:sz w:val="22"/>
          <w:szCs w:val="22"/>
          <w:lang w:val="vi-VN"/>
        </w:rPr>
        <w:t>Vì lí do</w:t>
      </w:r>
      <w:r w:rsidR="003425C9" w:rsidRPr="00815666">
        <w:rPr>
          <w:rFonts w:ascii="Arial" w:hAnsi="Arial" w:cs="Arial"/>
          <w:sz w:val="22"/>
          <w:szCs w:val="22"/>
          <w:lang w:val="vi-VN"/>
        </w:rPr>
        <w:t xml:space="preserve"> đó, Luật Giáo dục Cơ bản mới </w:t>
      </w:r>
      <w:r w:rsidRPr="00815666">
        <w:rPr>
          <w:rFonts w:ascii="Arial" w:hAnsi="Arial" w:cs="Arial"/>
          <w:sz w:val="22"/>
          <w:szCs w:val="22"/>
          <w:lang w:val="vi-VN"/>
        </w:rPr>
        <w:t xml:space="preserve">thông qua vào năm 2006 </w:t>
      </w:r>
      <w:r w:rsidR="009C45EE" w:rsidRPr="00815666">
        <w:rPr>
          <w:rFonts w:ascii="Arial" w:hAnsi="Arial" w:cs="Arial"/>
          <w:sz w:val="22"/>
          <w:szCs w:val="22"/>
          <w:lang w:val="vi-VN"/>
        </w:rPr>
        <w:t>(</w:t>
      </w:r>
      <w:r w:rsidRPr="00815666">
        <w:rPr>
          <w:rFonts w:ascii="Arial" w:hAnsi="Arial" w:cs="Arial"/>
          <w:sz w:val="22"/>
          <w:szCs w:val="22"/>
          <w:lang w:val="vi-VN"/>
        </w:rPr>
        <w:t>lần sửa đổi đầu tiên sau 60 năm</w:t>
      </w:r>
      <w:r w:rsidR="009C45EE" w:rsidRPr="00815666">
        <w:rPr>
          <w:rFonts w:ascii="Arial" w:hAnsi="Arial" w:cs="Arial"/>
          <w:sz w:val="22"/>
          <w:szCs w:val="22"/>
          <w:lang w:val="vi-VN"/>
        </w:rPr>
        <w:t>)</w:t>
      </w:r>
      <w:r w:rsidR="003425C9" w:rsidRPr="00815666">
        <w:rPr>
          <w:rFonts w:ascii="Arial" w:hAnsi="Arial" w:cs="Arial"/>
          <w:sz w:val="22"/>
          <w:szCs w:val="22"/>
          <w:lang w:val="vi-VN"/>
        </w:rPr>
        <w:t xml:space="preserve"> </w:t>
      </w:r>
      <w:r w:rsidR="009C45EE" w:rsidRPr="00815666">
        <w:rPr>
          <w:rFonts w:ascii="Arial" w:hAnsi="Arial" w:cs="Arial"/>
          <w:sz w:val="22"/>
          <w:szCs w:val="22"/>
          <w:lang w:val="vi-VN"/>
        </w:rPr>
        <w:t xml:space="preserve">và một số văn bản trước đó </w:t>
      </w:r>
      <w:r w:rsidR="003425C9" w:rsidRPr="00815666">
        <w:rPr>
          <w:rFonts w:ascii="Arial" w:hAnsi="Arial" w:cs="Arial"/>
          <w:sz w:val="22"/>
          <w:szCs w:val="22"/>
          <w:lang w:val="vi-VN"/>
        </w:rPr>
        <w:t>đã</w:t>
      </w:r>
      <w:r w:rsidR="009C45EE" w:rsidRPr="00815666">
        <w:rPr>
          <w:rFonts w:ascii="Arial" w:hAnsi="Arial" w:cs="Arial"/>
          <w:sz w:val="22"/>
          <w:szCs w:val="22"/>
          <w:lang w:val="vi-VN"/>
        </w:rPr>
        <w:t xml:space="preserve"> yêu cầu</w:t>
      </w:r>
      <w:r w:rsidRPr="00815666">
        <w:rPr>
          <w:rFonts w:ascii="Arial" w:hAnsi="Arial" w:cs="Arial"/>
          <w:sz w:val="22"/>
          <w:szCs w:val="22"/>
          <w:lang w:val="vi-VN"/>
        </w:rPr>
        <w:t xml:space="preserve"> giảm bớt chương trình giảng dạy </w:t>
      </w:r>
      <w:r w:rsidR="009C45EE" w:rsidRPr="00815666">
        <w:rPr>
          <w:rFonts w:ascii="Arial" w:hAnsi="Arial" w:cs="Arial"/>
          <w:sz w:val="22"/>
          <w:szCs w:val="22"/>
          <w:lang w:val="vi-VN"/>
        </w:rPr>
        <w:t>nhưng cho ra đời</w:t>
      </w:r>
      <w:r w:rsidRPr="00815666">
        <w:rPr>
          <w:rFonts w:ascii="Arial" w:hAnsi="Arial" w:cs="Arial"/>
          <w:sz w:val="22"/>
          <w:szCs w:val="22"/>
          <w:lang w:val="vi-VN"/>
        </w:rPr>
        <w:t xml:space="preserve"> một khóa </w:t>
      </w:r>
      <w:r w:rsidR="003425C9" w:rsidRPr="00815666">
        <w:rPr>
          <w:rFonts w:ascii="Arial" w:hAnsi="Arial" w:cs="Arial"/>
          <w:sz w:val="22"/>
          <w:szCs w:val="22"/>
          <w:lang w:val="vi-VN"/>
        </w:rPr>
        <w:t>trình mới,</w:t>
      </w:r>
      <w:r w:rsidRPr="00815666">
        <w:rPr>
          <w:rFonts w:ascii="Arial" w:hAnsi="Arial" w:cs="Arial"/>
          <w:sz w:val="22"/>
          <w:szCs w:val="22"/>
          <w:lang w:val="vi-VN"/>
        </w:rPr>
        <w:t xml:space="preserve"> bắt buộc </w:t>
      </w:r>
      <w:r w:rsidR="009C45EE" w:rsidRPr="00815666">
        <w:rPr>
          <w:rFonts w:ascii="Arial" w:hAnsi="Arial" w:cs="Arial"/>
          <w:sz w:val="22"/>
          <w:szCs w:val="22"/>
          <w:lang w:val="vi-VN"/>
        </w:rPr>
        <w:t>ở</w:t>
      </w:r>
      <w:r w:rsidRPr="00815666">
        <w:rPr>
          <w:rFonts w:ascii="Arial" w:hAnsi="Arial" w:cs="Arial"/>
          <w:sz w:val="22"/>
          <w:szCs w:val="22"/>
          <w:lang w:val="vi-VN"/>
        </w:rPr>
        <w:t xml:space="preserve"> tất cả các trường các cấ</w:t>
      </w:r>
      <w:r w:rsidR="003425C9" w:rsidRPr="00815666">
        <w:rPr>
          <w:rFonts w:ascii="Arial" w:hAnsi="Arial" w:cs="Arial"/>
          <w:sz w:val="22"/>
          <w:szCs w:val="22"/>
          <w:lang w:val="vi-VN"/>
        </w:rPr>
        <w:t>p, đó là</w:t>
      </w:r>
      <w:r w:rsidRPr="00815666">
        <w:rPr>
          <w:rFonts w:ascii="Arial" w:hAnsi="Arial" w:cs="Arial"/>
          <w:sz w:val="22"/>
          <w:szCs w:val="22"/>
          <w:lang w:val="vi-VN"/>
        </w:rPr>
        <w:t xml:space="preserve"> </w:t>
      </w:r>
      <w:r w:rsidR="003425C9" w:rsidRPr="00815666">
        <w:rPr>
          <w:rFonts w:ascii="Arial" w:hAnsi="Arial" w:cs="Arial"/>
          <w:sz w:val="22"/>
          <w:szCs w:val="22"/>
          <w:lang w:val="vi-VN"/>
        </w:rPr>
        <w:t>G</w:t>
      </w:r>
      <w:r w:rsidRPr="00815666">
        <w:rPr>
          <w:rFonts w:ascii="Arial" w:hAnsi="Arial" w:cs="Arial"/>
          <w:sz w:val="22"/>
          <w:szCs w:val="22"/>
          <w:lang w:val="vi-VN"/>
        </w:rPr>
        <w:t>iờ học tổng hợp</w:t>
      </w:r>
      <w:r w:rsidR="003425C9" w:rsidRPr="00815666">
        <w:rPr>
          <w:rFonts w:ascii="Arial" w:hAnsi="Arial" w:cs="Arial"/>
          <w:sz w:val="22"/>
          <w:szCs w:val="22"/>
          <w:lang w:val="vi-VN"/>
        </w:rPr>
        <w:t xml:space="preserve"> </w:t>
      </w:r>
      <w:r w:rsidR="003425C9" w:rsidRPr="00815666">
        <w:rPr>
          <w:rFonts w:ascii="Arial" w:hAnsi="Arial" w:cs="Arial"/>
          <w:sz w:val="22"/>
          <w:szCs w:val="22"/>
        </w:rPr>
        <w:t>(</w:t>
      </w:r>
      <w:r w:rsidR="009C45EE" w:rsidRPr="00815666">
        <w:rPr>
          <w:rFonts w:ascii="Arial" w:hAnsi="Arial" w:cs="Arial"/>
          <w:sz w:val="22"/>
          <w:szCs w:val="22"/>
        </w:rPr>
        <w:t xml:space="preserve">GHTH - </w:t>
      </w:r>
      <w:r w:rsidR="003425C9" w:rsidRPr="00815666">
        <w:rPr>
          <w:rFonts w:ascii="Arial" w:hAnsi="Arial" w:cs="Arial"/>
          <w:sz w:val="22"/>
          <w:szCs w:val="22"/>
        </w:rPr>
        <w:t>sougou gakushu)</w:t>
      </w:r>
      <w:r w:rsidR="00A92032" w:rsidRPr="00815666">
        <w:rPr>
          <w:rFonts w:ascii="Arial" w:hAnsi="Arial" w:cs="Arial"/>
          <w:sz w:val="22"/>
          <w:szCs w:val="22"/>
        </w:rPr>
        <w:t xml:space="preserve"> [4]</w:t>
      </w:r>
      <w:r w:rsidR="009C45EE" w:rsidRPr="00815666">
        <w:rPr>
          <w:rFonts w:ascii="Arial" w:hAnsi="Arial" w:cs="Arial"/>
          <w:sz w:val="22"/>
          <w:szCs w:val="22"/>
          <w:lang w:val="vi-VN"/>
        </w:rPr>
        <w:t>.</w:t>
      </w:r>
      <w:r w:rsidRPr="00815666">
        <w:rPr>
          <w:rFonts w:ascii="Arial" w:hAnsi="Arial" w:cs="Arial"/>
          <w:color w:val="FF0000"/>
          <w:sz w:val="22"/>
          <w:szCs w:val="22"/>
          <w:lang w:val="vi-VN"/>
        </w:rPr>
        <w:t xml:space="preserve"> </w:t>
      </w:r>
      <w:r w:rsidR="003425C9" w:rsidRPr="00815666">
        <w:rPr>
          <w:rFonts w:ascii="Arial" w:eastAsia="Times New Roman" w:hAnsi="Arial" w:cs="Arial"/>
          <w:sz w:val="22"/>
          <w:szCs w:val="22"/>
        </w:rPr>
        <w:t xml:space="preserve">Để có thêm giờ học này thì cần </w:t>
      </w:r>
      <w:r w:rsidR="003425C9" w:rsidRPr="00815666">
        <w:rPr>
          <w:rFonts w:ascii="Arial" w:eastAsia="Times New Roman" w:hAnsi="Arial" w:cs="Arial"/>
          <w:sz w:val="22"/>
          <w:szCs w:val="22"/>
          <w:lang w:val="vi-VN"/>
        </w:rPr>
        <w:t xml:space="preserve">cắt giảm đáng kể </w:t>
      </w:r>
      <w:r w:rsidR="003425C9" w:rsidRPr="00815666">
        <w:rPr>
          <w:rFonts w:ascii="Arial" w:eastAsia="Times New Roman" w:hAnsi="Arial" w:cs="Arial"/>
          <w:sz w:val="22"/>
          <w:szCs w:val="22"/>
        </w:rPr>
        <w:t xml:space="preserve">thời lượng </w:t>
      </w:r>
      <w:r w:rsidR="0074754F">
        <w:rPr>
          <w:rFonts w:ascii="Arial" w:eastAsia="Times New Roman" w:hAnsi="Arial" w:cs="Arial"/>
          <w:sz w:val="22"/>
          <w:szCs w:val="22"/>
        </w:rPr>
        <w:t>của</w:t>
      </w:r>
      <w:r w:rsidR="00957FE4" w:rsidRPr="00815666">
        <w:rPr>
          <w:rFonts w:ascii="Arial" w:eastAsia="Times New Roman" w:hAnsi="Arial" w:cs="Arial"/>
          <w:sz w:val="22"/>
          <w:szCs w:val="22"/>
          <w:lang w:val="vi-VN"/>
        </w:rPr>
        <w:t xml:space="preserve"> những</w:t>
      </w:r>
      <w:r w:rsidR="003425C9" w:rsidRPr="00815666">
        <w:rPr>
          <w:rFonts w:ascii="Arial" w:eastAsia="Times New Roman" w:hAnsi="Arial" w:cs="Arial"/>
          <w:sz w:val="22"/>
          <w:szCs w:val="22"/>
          <w:lang w:val="vi-VN"/>
        </w:rPr>
        <w:t xml:space="preserve"> môn học truyền thống. </w:t>
      </w:r>
      <w:r w:rsidRPr="00815666">
        <w:rPr>
          <w:rFonts w:ascii="Arial" w:hAnsi="Arial" w:cs="Arial"/>
          <w:sz w:val="22"/>
          <w:szCs w:val="22"/>
          <w:lang w:val="vi-VN"/>
        </w:rPr>
        <w:t>Mục đích củ</w:t>
      </w:r>
      <w:r w:rsidR="003425C9" w:rsidRPr="00815666">
        <w:rPr>
          <w:rFonts w:ascii="Arial" w:hAnsi="Arial" w:cs="Arial"/>
          <w:sz w:val="22"/>
          <w:szCs w:val="22"/>
          <w:lang w:val="vi-VN"/>
        </w:rPr>
        <w:t xml:space="preserve">a </w:t>
      </w:r>
      <w:r w:rsidR="009C45EE" w:rsidRPr="00815666">
        <w:rPr>
          <w:rFonts w:ascii="Arial" w:hAnsi="Arial" w:cs="Arial"/>
          <w:sz w:val="22"/>
          <w:szCs w:val="22"/>
          <w:lang w:val="vi-VN"/>
        </w:rPr>
        <w:t>GHTH là:</w:t>
      </w:r>
      <w:r w:rsidR="003425C9" w:rsidRPr="00815666">
        <w:rPr>
          <w:rFonts w:ascii="Arial" w:hAnsi="Arial" w:cs="Arial"/>
          <w:sz w:val="22"/>
          <w:szCs w:val="22"/>
          <w:lang w:val="vi-VN"/>
        </w:rPr>
        <w:t xml:space="preserve"> </w:t>
      </w:r>
      <w:r w:rsidRPr="00815666">
        <w:rPr>
          <w:rFonts w:ascii="Arial" w:hAnsi="Arial" w:cs="Arial"/>
          <w:sz w:val="22"/>
          <w:szCs w:val="22"/>
          <w:lang w:val="vi-VN"/>
        </w:rPr>
        <w:t>i) thúc đẩy khả năng và phẩm chất, tìm ra vấn đề và giải quyết vấn đề</w:t>
      </w:r>
      <w:r w:rsidR="003425C9" w:rsidRPr="00815666">
        <w:rPr>
          <w:rFonts w:ascii="Arial" w:hAnsi="Arial" w:cs="Arial"/>
          <w:sz w:val="22"/>
          <w:szCs w:val="22"/>
          <w:lang w:val="vi-VN"/>
        </w:rPr>
        <w:t xml:space="preserve"> củ</w:t>
      </w:r>
      <w:r w:rsidR="009C45EE" w:rsidRPr="00815666">
        <w:rPr>
          <w:rFonts w:ascii="Arial" w:hAnsi="Arial" w:cs="Arial"/>
          <w:sz w:val="22"/>
          <w:szCs w:val="22"/>
          <w:lang w:val="vi-VN"/>
        </w:rPr>
        <w:t>a cá nhân;</w:t>
      </w:r>
      <w:r w:rsidRPr="00815666">
        <w:rPr>
          <w:rFonts w:ascii="Arial" w:hAnsi="Arial" w:cs="Arial"/>
          <w:sz w:val="22"/>
          <w:szCs w:val="22"/>
          <w:lang w:val="vi-VN"/>
        </w:rPr>
        <w:t xml:space="preserve"> ii) tạo điều kiện cho trẻ em suy nghĩ về cuộc sống củ</w:t>
      </w:r>
      <w:r w:rsidR="00957FE4" w:rsidRPr="00815666">
        <w:rPr>
          <w:rFonts w:ascii="Arial" w:hAnsi="Arial" w:cs="Arial"/>
          <w:sz w:val="22"/>
          <w:szCs w:val="22"/>
          <w:lang w:val="vi-VN"/>
        </w:rPr>
        <w:t>a chính các em</w:t>
      </w:r>
      <w:r w:rsidRPr="00815666">
        <w:rPr>
          <w:rFonts w:ascii="Arial" w:hAnsi="Arial" w:cs="Arial"/>
          <w:sz w:val="22"/>
          <w:szCs w:val="22"/>
          <w:lang w:val="vi-VN"/>
        </w:rPr>
        <w:t>, thúc giục chúng khám phá các môn học với sự sáng tạ</w:t>
      </w:r>
      <w:r w:rsidR="00100DEA">
        <w:rPr>
          <w:rFonts w:ascii="Arial" w:hAnsi="Arial" w:cs="Arial"/>
          <w:sz w:val="22"/>
          <w:szCs w:val="22"/>
          <w:lang w:val="vi-VN"/>
        </w:rPr>
        <w:t>o cá nhân</w:t>
      </w:r>
      <w:r w:rsidRPr="00815666">
        <w:rPr>
          <w:rFonts w:ascii="Arial" w:hAnsi="Arial" w:cs="Arial"/>
          <w:sz w:val="22"/>
          <w:szCs w:val="22"/>
          <w:lang w:val="vi-VN"/>
        </w:rPr>
        <w:t xml:space="preserve"> và để giải quyết vấn đề thông qua cách học và cách suy nghĩ củ</w:t>
      </w:r>
      <w:r w:rsidR="00100DEA">
        <w:rPr>
          <w:rFonts w:ascii="Arial" w:hAnsi="Arial" w:cs="Arial"/>
          <w:sz w:val="22"/>
          <w:szCs w:val="22"/>
          <w:lang w:val="vi-VN"/>
        </w:rPr>
        <w:t>a riêng mình</w:t>
      </w:r>
      <w:r w:rsidRPr="00815666">
        <w:rPr>
          <w:rFonts w:ascii="Arial" w:hAnsi="Arial" w:cs="Arial"/>
          <w:sz w:val="22"/>
          <w:szCs w:val="22"/>
          <w:lang w:val="vi-VN"/>
        </w:rPr>
        <w:t>. Để đạt được điề</w:t>
      </w:r>
      <w:r w:rsidR="008E322C">
        <w:rPr>
          <w:rFonts w:ascii="Arial" w:hAnsi="Arial" w:cs="Arial"/>
          <w:sz w:val="22"/>
          <w:szCs w:val="22"/>
          <w:lang w:val="vi-VN"/>
        </w:rPr>
        <w:t>u đó</w:t>
      </w:r>
      <w:r w:rsidRPr="00815666">
        <w:rPr>
          <w:rFonts w:ascii="Arial" w:hAnsi="Arial" w:cs="Arial"/>
          <w:sz w:val="22"/>
          <w:szCs w:val="22"/>
          <w:lang w:val="vi-VN"/>
        </w:rPr>
        <w:t xml:space="preserve">, </w:t>
      </w:r>
      <w:r w:rsidR="00957FE4" w:rsidRPr="00815666">
        <w:rPr>
          <w:rFonts w:ascii="Arial" w:hAnsi="Arial" w:cs="Arial"/>
          <w:sz w:val="22"/>
          <w:szCs w:val="22"/>
          <w:lang w:val="vi-VN"/>
        </w:rPr>
        <w:t>GHTH</w:t>
      </w:r>
      <w:r w:rsidR="003425C9" w:rsidRPr="00815666">
        <w:rPr>
          <w:rFonts w:ascii="Arial" w:hAnsi="Arial" w:cs="Arial"/>
          <w:sz w:val="22"/>
          <w:szCs w:val="22"/>
          <w:lang w:val="vi-VN"/>
        </w:rPr>
        <w:t xml:space="preserve"> </w:t>
      </w:r>
      <w:r w:rsidRPr="00815666">
        <w:rPr>
          <w:rFonts w:ascii="Arial" w:hAnsi="Arial" w:cs="Arial"/>
          <w:sz w:val="22"/>
          <w:szCs w:val="22"/>
          <w:lang w:val="vi-VN"/>
        </w:rPr>
        <w:t>tích cực giới thiệu học tập trải nghiệm như trải nghiệm trong tự nhiên, trải nghiệm cuộc sống xã hội, quan sát, thí nghiệm, nghiên cứu thực địa và điều tra cũng như học giải quyết vấn đề để tìm hiểu về mặt cắt ngang</w:t>
      </w:r>
      <w:r w:rsidR="00100DEA">
        <w:rPr>
          <w:rFonts w:ascii="Arial" w:hAnsi="Arial" w:cs="Arial"/>
          <w:sz w:val="22"/>
          <w:szCs w:val="22"/>
          <w:lang w:val="vi-VN"/>
        </w:rPr>
        <w:t xml:space="preserve"> (liên môn, liên lĩnh vực)</w:t>
      </w:r>
      <w:r w:rsidRPr="00815666">
        <w:rPr>
          <w:rFonts w:ascii="Arial" w:hAnsi="Arial" w:cs="Arial"/>
          <w:sz w:val="22"/>
          <w:szCs w:val="22"/>
          <w:lang w:val="vi-VN"/>
        </w:rPr>
        <w:t>, các chủ đề toàn diện như môi trường, hiểu biết quốc tế, thông tin, sức khỏe và phúc lợi cũng như các môn học mà học sinh quan tâm. (Bộ Giáo dục, Văn hóa, Thể thao, Khoa học và Công nghệ</w:t>
      </w:r>
      <w:r w:rsidR="0087550C" w:rsidRPr="00815666">
        <w:rPr>
          <w:rFonts w:ascii="Arial" w:hAnsi="Arial" w:cs="Arial"/>
          <w:sz w:val="22"/>
          <w:szCs w:val="22"/>
          <w:lang w:val="vi-VN"/>
        </w:rPr>
        <w:t xml:space="preserve"> - MEXT,</w:t>
      </w:r>
      <w:r w:rsidRPr="00815666">
        <w:rPr>
          <w:rFonts w:ascii="Arial" w:hAnsi="Arial" w:cs="Arial"/>
          <w:sz w:val="22"/>
          <w:szCs w:val="22"/>
          <w:lang w:val="vi-VN"/>
        </w:rPr>
        <w:t xml:space="preserve"> 2002)</w:t>
      </w:r>
      <w:r w:rsidR="001246CF" w:rsidRPr="00815666">
        <w:rPr>
          <w:rFonts w:ascii="Arial" w:hAnsi="Arial" w:cs="Arial"/>
          <w:sz w:val="22"/>
          <w:szCs w:val="22"/>
          <w:lang w:val="vi-VN"/>
        </w:rPr>
        <w:t>.</w:t>
      </w:r>
    </w:p>
    <w:p w14:paraId="28368377" w14:textId="1990533F" w:rsidR="00216464" w:rsidRPr="00815666" w:rsidRDefault="001246CF" w:rsidP="00BA5B82">
      <w:pPr>
        <w:pStyle w:val="HTMLPreformatted"/>
        <w:shd w:val="clear" w:color="auto" w:fill="F8F9FA"/>
        <w:jc w:val="both"/>
        <w:rPr>
          <w:rFonts w:ascii="Arial" w:hAnsi="Arial" w:cs="Arial"/>
          <w:sz w:val="22"/>
          <w:szCs w:val="22"/>
        </w:rPr>
      </w:pPr>
      <w:r w:rsidRPr="00815666">
        <w:rPr>
          <w:rFonts w:ascii="Arial" w:hAnsi="Arial" w:cs="Arial"/>
          <w:sz w:val="22"/>
          <w:szCs w:val="22"/>
        </w:rPr>
        <w:t xml:space="preserve">Như vậy, </w:t>
      </w:r>
      <w:r w:rsidR="009C45EE" w:rsidRPr="00815666">
        <w:rPr>
          <w:rFonts w:ascii="Arial" w:hAnsi="Arial" w:cs="Arial"/>
          <w:sz w:val="22"/>
          <w:szCs w:val="22"/>
        </w:rPr>
        <w:t>GHTH</w:t>
      </w:r>
      <w:r w:rsidR="00070406" w:rsidRPr="00815666">
        <w:rPr>
          <w:rFonts w:ascii="Arial" w:hAnsi="Arial" w:cs="Arial"/>
          <w:sz w:val="22"/>
          <w:szCs w:val="22"/>
        </w:rPr>
        <w:t xml:space="preserve"> ở Nhật Bản là</w:t>
      </w:r>
      <w:r w:rsidRPr="00815666">
        <w:rPr>
          <w:rFonts w:ascii="Arial" w:hAnsi="Arial" w:cs="Arial"/>
          <w:sz w:val="22"/>
          <w:szCs w:val="22"/>
        </w:rPr>
        <w:t xml:space="preserve"> học tích hợp xuyên chương trình, “vượt lên trên các môn học riêng lẻ”. </w:t>
      </w:r>
      <w:r w:rsidR="0049345C" w:rsidRPr="00815666">
        <w:rPr>
          <w:rFonts w:ascii="Arial" w:hAnsi="Arial" w:cs="Arial"/>
          <w:sz w:val="22"/>
          <w:szCs w:val="22"/>
        </w:rPr>
        <w:t>Giờ học tổng hợp được đưa vào từ lớp 3, ở tiểu học mỗi tuần 3 tiết (ở trung học</w:t>
      </w:r>
      <w:r w:rsidR="008E322C">
        <w:rPr>
          <w:rFonts w:ascii="Arial" w:hAnsi="Arial" w:cs="Arial"/>
          <w:sz w:val="22"/>
          <w:szCs w:val="22"/>
        </w:rPr>
        <w:t xml:space="preserve"> cơ sở mỗi tuần 2 đến 4 tiết, ở</w:t>
      </w:r>
      <w:r w:rsidR="0049345C" w:rsidRPr="00815666">
        <w:rPr>
          <w:rFonts w:ascii="Arial" w:hAnsi="Arial" w:cs="Arial"/>
          <w:sz w:val="22"/>
          <w:szCs w:val="22"/>
        </w:rPr>
        <w:t xml:space="preserve"> trung học phổ thông mỗi tuần từ 3 đến 6 tiết). Ở</w:t>
      </w:r>
      <w:r w:rsidRPr="00815666">
        <w:rPr>
          <w:rFonts w:ascii="Arial" w:hAnsi="Arial" w:cs="Arial"/>
          <w:sz w:val="22"/>
          <w:szCs w:val="22"/>
        </w:rPr>
        <w:t xml:space="preserve"> các lớp 1,</w:t>
      </w:r>
      <w:r w:rsidR="00070406" w:rsidRPr="00815666">
        <w:rPr>
          <w:rFonts w:ascii="Arial" w:hAnsi="Arial" w:cs="Arial"/>
          <w:sz w:val="22"/>
          <w:szCs w:val="22"/>
        </w:rPr>
        <w:t xml:space="preserve"> </w:t>
      </w:r>
      <w:r w:rsidR="008E322C">
        <w:rPr>
          <w:rFonts w:ascii="Arial" w:hAnsi="Arial" w:cs="Arial"/>
          <w:sz w:val="22"/>
          <w:szCs w:val="22"/>
        </w:rPr>
        <w:t>2 GHTH</w:t>
      </w:r>
      <w:r w:rsidRPr="00815666">
        <w:rPr>
          <w:rFonts w:ascii="Arial" w:hAnsi="Arial" w:cs="Arial"/>
          <w:sz w:val="22"/>
          <w:szCs w:val="22"/>
        </w:rPr>
        <w:t xml:space="preserve"> được lồng ghép trong mô</w:t>
      </w:r>
      <w:r w:rsidR="00957FE4" w:rsidRPr="00815666">
        <w:rPr>
          <w:rFonts w:ascii="Arial" w:hAnsi="Arial" w:cs="Arial"/>
          <w:sz w:val="22"/>
          <w:szCs w:val="22"/>
        </w:rPr>
        <w:t>n Cuộc sốn</w:t>
      </w:r>
      <w:r w:rsidR="00070406" w:rsidRPr="00815666">
        <w:rPr>
          <w:rFonts w:ascii="Arial" w:hAnsi="Arial" w:cs="Arial"/>
          <w:sz w:val="22"/>
          <w:szCs w:val="22"/>
        </w:rPr>
        <w:t>g</w:t>
      </w:r>
      <w:r w:rsidR="00957FE4" w:rsidRPr="00815666">
        <w:rPr>
          <w:rFonts w:ascii="Arial" w:hAnsi="Arial" w:cs="Arial"/>
          <w:sz w:val="22"/>
          <w:szCs w:val="22"/>
        </w:rPr>
        <w:t xml:space="preserve"> và</w:t>
      </w:r>
      <w:r w:rsidR="0049345C" w:rsidRPr="00815666">
        <w:rPr>
          <w:rFonts w:ascii="Arial" w:hAnsi="Arial" w:cs="Arial"/>
          <w:sz w:val="22"/>
          <w:szCs w:val="22"/>
        </w:rPr>
        <w:t xml:space="preserve"> có thể lấy môn học này làm trung tâm để phối hợp với các môn học khác (</w:t>
      </w:r>
      <w:r w:rsidR="0049345C" w:rsidRPr="00815666">
        <w:rPr>
          <w:rFonts w:ascii="Arial" w:hAnsi="Arial" w:cs="Arial"/>
          <w:sz w:val="22"/>
          <w:szCs w:val="22"/>
          <w:lang w:val="vi-VN"/>
        </w:rPr>
        <w:t>Monbukagakusho</w:t>
      </w:r>
      <w:r w:rsidR="0049345C" w:rsidRPr="00815666">
        <w:rPr>
          <w:rFonts w:ascii="Arial" w:hAnsi="Arial" w:cs="Arial"/>
          <w:sz w:val="22"/>
          <w:szCs w:val="22"/>
        </w:rPr>
        <w:t xml:space="preserve">, 2008 </w:t>
      </w:r>
      <w:proofErr w:type="gramStart"/>
      <w:r w:rsidR="0049345C" w:rsidRPr="00815666">
        <w:rPr>
          <w:rFonts w:ascii="Arial" w:hAnsi="Arial" w:cs="Arial"/>
          <w:sz w:val="22"/>
          <w:szCs w:val="22"/>
        </w:rPr>
        <w:t>tr</w:t>
      </w:r>
      <w:proofErr w:type="gramEnd"/>
      <w:r w:rsidR="0049345C" w:rsidRPr="00815666">
        <w:rPr>
          <w:rFonts w:ascii="Arial" w:hAnsi="Arial" w:cs="Arial"/>
          <w:sz w:val="22"/>
          <w:szCs w:val="22"/>
        </w:rPr>
        <w:t xml:space="preserve"> 52-55). Hoạt động</w:t>
      </w:r>
      <w:r w:rsidRPr="00815666">
        <w:rPr>
          <w:rFonts w:ascii="Arial" w:hAnsi="Arial" w:cs="Arial"/>
          <w:sz w:val="22"/>
          <w:szCs w:val="22"/>
        </w:rPr>
        <w:t xml:space="preserve"> giáo dục này do từng trường tự quyết định nội dung và các hình thức tổ chức phù hợp với tình hình thực tế ở từng địa phương để hình thành ở </w:t>
      </w:r>
      <w:r w:rsidR="00F82FB7">
        <w:rPr>
          <w:rFonts w:ascii="Arial" w:hAnsi="Arial" w:cs="Arial"/>
          <w:sz w:val="22"/>
          <w:szCs w:val="22"/>
        </w:rPr>
        <w:t>HS</w:t>
      </w:r>
      <w:r w:rsidRPr="00815666">
        <w:rPr>
          <w:rFonts w:ascii="Arial" w:hAnsi="Arial" w:cs="Arial"/>
          <w:sz w:val="22"/>
          <w:szCs w:val="22"/>
        </w:rPr>
        <w:t xml:space="preserve"> những phẩm chất và năng lực thích ứng với các vấn đề của xã hội hiện đại (</w:t>
      </w:r>
      <w:r w:rsidRPr="00815666">
        <w:rPr>
          <w:rFonts w:ascii="Arial" w:hAnsi="Arial" w:cs="Arial"/>
          <w:sz w:val="22"/>
          <w:szCs w:val="22"/>
          <w:lang w:val="vi-VN"/>
        </w:rPr>
        <w:t>Monbukagakusho</w:t>
      </w:r>
      <w:r w:rsidRPr="00815666">
        <w:rPr>
          <w:rFonts w:ascii="Arial" w:hAnsi="Arial" w:cs="Arial"/>
          <w:sz w:val="22"/>
          <w:szCs w:val="22"/>
        </w:rPr>
        <w:t>, 2008, tr 59,62). Giờ học tổng hợp không hướng tới việc nhồi nhét kiến thức mà coi trọng việc hình thành các kĩ năng như thu thập, tìm kiếm, tóm tắt, báo c</w:t>
      </w:r>
      <w:r w:rsidR="008E322C">
        <w:rPr>
          <w:rFonts w:ascii="Arial" w:hAnsi="Arial" w:cs="Arial"/>
          <w:sz w:val="22"/>
          <w:szCs w:val="22"/>
        </w:rPr>
        <w:t>áo, phát biểu thông tin,</w:t>
      </w:r>
      <w:r w:rsidRPr="00815666">
        <w:rPr>
          <w:rFonts w:ascii="Arial" w:hAnsi="Arial" w:cs="Arial"/>
          <w:sz w:val="22"/>
          <w:szCs w:val="22"/>
        </w:rPr>
        <w:t xml:space="preserve"> năng lực tư duy của </w:t>
      </w:r>
      <w:r w:rsidR="00F82FB7">
        <w:rPr>
          <w:rFonts w:ascii="Arial" w:hAnsi="Arial" w:cs="Arial"/>
          <w:sz w:val="22"/>
          <w:szCs w:val="22"/>
        </w:rPr>
        <w:t>HS</w:t>
      </w:r>
      <w:r w:rsidRPr="00815666">
        <w:rPr>
          <w:rFonts w:ascii="Arial" w:hAnsi="Arial" w:cs="Arial"/>
          <w:sz w:val="22"/>
          <w:szCs w:val="22"/>
        </w:rPr>
        <w:t xml:space="preserve"> thông qua </w:t>
      </w:r>
      <w:r w:rsidR="00957FE4" w:rsidRPr="00815666">
        <w:rPr>
          <w:rFonts w:ascii="Arial" w:hAnsi="Arial" w:cs="Arial"/>
          <w:sz w:val="22"/>
          <w:szCs w:val="22"/>
        </w:rPr>
        <w:t>hoạt động</w:t>
      </w:r>
      <w:r w:rsidRPr="00815666">
        <w:rPr>
          <w:rFonts w:ascii="Arial" w:hAnsi="Arial" w:cs="Arial"/>
          <w:sz w:val="22"/>
          <w:szCs w:val="22"/>
        </w:rPr>
        <w:t xml:space="preserve"> học tích cực, làm cho các kiến thức, kĩ năng đã được học ở các môn học, hoạt động, đạo đức được tích hợp lại trong trẻ </w:t>
      </w:r>
      <w:r w:rsidR="00957FE4" w:rsidRPr="00815666">
        <w:rPr>
          <w:rFonts w:ascii="Arial" w:hAnsi="Arial" w:cs="Arial"/>
          <w:sz w:val="22"/>
          <w:szCs w:val="22"/>
        </w:rPr>
        <w:t xml:space="preserve">em </w:t>
      </w:r>
      <w:r w:rsidRPr="00815666">
        <w:rPr>
          <w:rFonts w:ascii="Arial" w:hAnsi="Arial" w:cs="Arial"/>
          <w:sz w:val="22"/>
          <w:szCs w:val="22"/>
        </w:rPr>
        <w:t>(</w:t>
      </w:r>
      <w:r w:rsidRPr="00815666">
        <w:rPr>
          <w:rFonts w:ascii="Arial" w:hAnsi="Arial" w:cs="Arial"/>
          <w:sz w:val="22"/>
          <w:szCs w:val="22"/>
          <w:lang w:val="vi-VN"/>
        </w:rPr>
        <w:t>Monbukagakusho</w:t>
      </w:r>
      <w:r w:rsidRPr="00815666">
        <w:rPr>
          <w:rFonts w:ascii="Arial" w:hAnsi="Arial" w:cs="Arial"/>
          <w:sz w:val="22"/>
          <w:szCs w:val="22"/>
        </w:rPr>
        <w:t>, 2008, tr 13-15).</w:t>
      </w:r>
      <w:r w:rsidR="00216464" w:rsidRPr="00815666">
        <w:rPr>
          <w:rFonts w:ascii="Arial" w:hAnsi="Arial" w:cs="Arial"/>
          <w:sz w:val="22"/>
          <w:szCs w:val="22"/>
        </w:rPr>
        <w:t xml:space="preserve"> Ngoài ra, những lưu ý sau đây cũng được nhấn mạnh đối với các nhà trường: </w:t>
      </w:r>
    </w:p>
    <w:p w14:paraId="4E5E2D31" w14:textId="6EEC877E" w:rsidR="00216464" w:rsidRPr="00815666" w:rsidRDefault="0049345C" w:rsidP="00BA5B82">
      <w:pPr>
        <w:pStyle w:val="HTMLPreformatted"/>
        <w:shd w:val="clear" w:color="auto" w:fill="F8F9FA"/>
        <w:jc w:val="both"/>
        <w:rPr>
          <w:rFonts w:ascii="Arial" w:hAnsi="Arial" w:cs="Arial"/>
          <w:sz w:val="22"/>
          <w:szCs w:val="22"/>
        </w:rPr>
      </w:pPr>
      <w:r w:rsidRPr="00815666">
        <w:rPr>
          <w:rFonts w:ascii="Arial" w:hAnsi="Arial" w:cs="Arial"/>
          <w:sz w:val="22"/>
          <w:szCs w:val="22"/>
        </w:rPr>
        <w:t xml:space="preserve">- </w:t>
      </w:r>
      <w:r w:rsidRPr="00815666">
        <w:rPr>
          <w:rFonts w:ascii="Arial" w:hAnsi="Arial" w:cs="Arial"/>
          <w:sz w:val="22"/>
          <w:szCs w:val="22"/>
          <w:lang w:val="vi-VN"/>
        </w:rPr>
        <w:t>C</w:t>
      </w:r>
      <w:r w:rsidR="00216464" w:rsidRPr="00815666">
        <w:rPr>
          <w:rFonts w:ascii="Arial" w:hAnsi="Arial" w:cs="Arial"/>
          <w:sz w:val="22"/>
          <w:szCs w:val="22"/>
        </w:rPr>
        <w:t>ác trường nên</w:t>
      </w:r>
      <w:r w:rsidR="00216464" w:rsidRPr="00815666">
        <w:rPr>
          <w:rFonts w:ascii="Arial" w:hAnsi="Arial" w:cs="Arial"/>
          <w:sz w:val="22"/>
          <w:szCs w:val="22"/>
          <w:lang w:val="vi-VN"/>
        </w:rPr>
        <w:t xml:space="preserve"> kết hợp nghiên cứu và giải quyết vấn đề </w:t>
      </w:r>
      <w:r w:rsidR="00216464" w:rsidRPr="00815666">
        <w:rPr>
          <w:rFonts w:ascii="Arial" w:hAnsi="Arial" w:cs="Arial"/>
          <w:sz w:val="22"/>
          <w:szCs w:val="22"/>
        </w:rPr>
        <w:t>trải</w:t>
      </w:r>
      <w:r w:rsidR="00216464" w:rsidRPr="00815666">
        <w:rPr>
          <w:rFonts w:ascii="Arial" w:hAnsi="Arial" w:cs="Arial"/>
          <w:sz w:val="22"/>
          <w:szCs w:val="22"/>
          <w:lang w:val="vi-VN"/>
        </w:rPr>
        <w:t xml:space="preserve"> nghiệm (taiken-teki), như </w:t>
      </w:r>
      <w:r w:rsidR="00216464" w:rsidRPr="00815666">
        <w:rPr>
          <w:rFonts w:ascii="Arial" w:hAnsi="Arial" w:cs="Arial"/>
          <w:sz w:val="22"/>
          <w:szCs w:val="22"/>
        </w:rPr>
        <w:t>trải nghiệm</w:t>
      </w:r>
      <w:r w:rsidR="00216464" w:rsidRPr="00815666">
        <w:rPr>
          <w:rFonts w:ascii="Arial" w:hAnsi="Arial" w:cs="Arial"/>
          <w:sz w:val="22"/>
          <w:szCs w:val="22"/>
          <w:lang w:val="vi-VN"/>
        </w:rPr>
        <w:t xml:space="preserve"> về tự nhiên, hoạt động tình nguyện, nghiên cứu sử dụng quan sát, thí nghiệm và khảo sát, thuyết trình</w:t>
      </w:r>
      <w:r w:rsidR="00100DEA">
        <w:rPr>
          <w:rFonts w:ascii="Arial" w:hAnsi="Arial" w:cs="Arial"/>
          <w:sz w:val="22"/>
          <w:szCs w:val="22"/>
          <w:lang w:val="vi-VN"/>
        </w:rPr>
        <w:t>, tranh luận</w:t>
      </w:r>
      <w:r w:rsidR="00216464" w:rsidRPr="00815666">
        <w:rPr>
          <w:rFonts w:ascii="Arial" w:hAnsi="Arial" w:cs="Arial"/>
          <w:sz w:val="22"/>
          <w:szCs w:val="22"/>
          <w:lang w:val="vi-VN"/>
        </w:rPr>
        <w:t xml:space="preserve"> và thực hiện. </w:t>
      </w:r>
    </w:p>
    <w:p w14:paraId="18C8F951" w14:textId="3F4307E0" w:rsidR="0049345C" w:rsidRPr="00815666" w:rsidRDefault="00815666" w:rsidP="00BA5B82">
      <w:pPr>
        <w:pStyle w:val="HTMLPreformatted"/>
        <w:shd w:val="clear" w:color="auto" w:fill="F8F9FA"/>
        <w:jc w:val="both"/>
        <w:rPr>
          <w:rFonts w:ascii="Arial" w:hAnsi="Arial" w:cs="Arial"/>
          <w:sz w:val="22"/>
          <w:szCs w:val="22"/>
        </w:rPr>
      </w:pPr>
      <w:r>
        <w:rPr>
          <w:rFonts w:ascii="Arial" w:hAnsi="Arial" w:cs="Arial"/>
          <w:sz w:val="22"/>
          <w:szCs w:val="22"/>
        </w:rPr>
        <w:t xml:space="preserve"> </w:t>
      </w:r>
      <w:r w:rsidR="0049345C" w:rsidRPr="00815666">
        <w:rPr>
          <w:rFonts w:ascii="Arial" w:hAnsi="Arial" w:cs="Arial"/>
          <w:sz w:val="22"/>
          <w:szCs w:val="22"/>
        </w:rPr>
        <w:t>- C</w:t>
      </w:r>
      <w:r w:rsidR="00216464" w:rsidRPr="00815666">
        <w:rPr>
          <w:rFonts w:ascii="Arial" w:hAnsi="Arial" w:cs="Arial"/>
          <w:sz w:val="22"/>
          <w:szCs w:val="22"/>
          <w:lang w:val="vi-VN"/>
        </w:rPr>
        <w:t>ác trường nên cố gắng sử dụng các chế độ học tập đa dạng, như làm việc theo nhóm và các hoạt động ở độ tuổi hỗn</w:t>
      </w:r>
      <w:r w:rsidR="00162196">
        <w:rPr>
          <w:rFonts w:ascii="Arial" w:hAnsi="Arial" w:cs="Arial"/>
          <w:sz w:val="22"/>
          <w:szCs w:val="22"/>
          <w:lang w:val="vi-VN"/>
        </w:rPr>
        <w:t xml:space="preserve"> hợp,</w:t>
      </w:r>
      <w:r w:rsidR="00216464" w:rsidRPr="00815666">
        <w:rPr>
          <w:rFonts w:ascii="Arial" w:hAnsi="Arial" w:cs="Arial"/>
          <w:sz w:val="22"/>
          <w:szCs w:val="22"/>
          <w:lang w:val="vi-VN"/>
        </w:rPr>
        <w:t xml:space="preserve"> nên sử dụng tích cực các tài liệu và môi trường học tập được cung cấp bởi địa phương (chiiki), với sự hợp tác của người dân địa phương. </w:t>
      </w:r>
      <w:r w:rsidR="00216464" w:rsidRPr="00815666">
        <w:rPr>
          <w:rFonts w:ascii="Arial" w:hAnsi="Arial" w:cs="Arial"/>
          <w:sz w:val="22"/>
          <w:szCs w:val="22"/>
        </w:rPr>
        <w:t xml:space="preserve">Về thời điểm tổ chức </w:t>
      </w:r>
      <w:r w:rsidR="0049345C" w:rsidRPr="00815666">
        <w:rPr>
          <w:rFonts w:ascii="Arial" w:hAnsi="Arial" w:cs="Arial"/>
          <w:sz w:val="22"/>
          <w:szCs w:val="22"/>
        </w:rPr>
        <w:t>GHTH:</w:t>
      </w:r>
      <w:r w:rsidR="00216464" w:rsidRPr="00815666">
        <w:rPr>
          <w:rFonts w:ascii="Arial" w:hAnsi="Arial" w:cs="Arial"/>
          <w:sz w:val="22"/>
          <w:szCs w:val="22"/>
        </w:rPr>
        <w:t xml:space="preserve"> các trường có thể linh hoạt lựa chọn thời điểm trong năm học để tổ chức các giờ học cho thích hợp. </w:t>
      </w:r>
    </w:p>
    <w:p w14:paraId="0DF89D27" w14:textId="361F1C07" w:rsidR="00216464" w:rsidRPr="00815666" w:rsidRDefault="0049345C" w:rsidP="00BA5B82">
      <w:pPr>
        <w:pStyle w:val="HTMLPreformatted"/>
        <w:shd w:val="clear" w:color="auto" w:fill="F8F9FA"/>
        <w:jc w:val="both"/>
        <w:rPr>
          <w:rFonts w:ascii="Arial" w:hAnsi="Arial" w:cs="Arial"/>
          <w:sz w:val="22"/>
          <w:szCs w:val="22"/>
        </w:rPr>
      </w:pPr>
      <w:r w:rsidRPr="00815666">
        <w:rPr>
          <w:rFonts w:ascii="Arial" w:hAnsi="Arial" w:cs="Arial"/>
          <w:sz w:val="22"/>
          <w:szCs w:val="22"/>
        </w:rPr>
        <w:t xml:space="preserve">- </w:t>
      </w:r>
      <w:r w:rsidR="00216464" w:rsidRPr="00815666">
        <w:rPr>
          <w:rFonts w:ascii="Arial" w:hAnsi="Arial" w:cs="Arial"/>
          <w:sz w:val="22"/>
          <w:szCs w:val="22"/>
        </w:rPr>
        <w:t>Cách đánh giá</w:t>
      </w:r>
      <w:r w:rsidR="00216464" w:rsidRPr="00815666">
        <w:rPr>
          <w:rFonts w:ascii="Arial" w:hAnsi="Arial" w:cs="Arial"/>
          <w:b/>
          <w:sz w:val="22"/>
          <w:szCs w:val="22"/>
        </w:rPr>
        <w:t xml:space="preserve"> </w:t>
      </w:r>
      <w:r w:rsidR="00957FE4" w:rsidRPr="00815666">
        <w:rPr>
          <w:rFonts w:ascii="Arial" w:hAnsi="Arial" w:cs="Arial"/>
          <w:sz w:val="22"/>
          <w:szCs w:val="22"/>
        </w:rPr>
        <w:t>GHTH</w:t>
      </w:r>
      <w:r w:rsidR="00216464" w:rsidRPr="00815666">
        <w:rPr>
          <w:rFonts w:ascii="Arial" w:hAnsi="Arial" w:cs="Arial"/>
          <w:sz w:val="22"/>
          <w:szCs w:val="22"/>
        </w:rPr>
        <w:t xml:space="preserve"> không giống như đánh giá thông thường trong các môn học là kiểm tra và lấy điểm số, mà đánh giá một cách tổng hợp dựa vào nhiều mặt như hứng thú, tinh thần và thái độ tham </w:t>
      </w:r>
      <w:r w:rsidR="00216464" w:rsidRPr="00815666">
        <w:rPr>
          <w:rFonts w:ascii="Arial" w:hAnsi="Arial" w:cs="Arial"/>
          <w:sz w:val="22"/>
          <w:szCs w:val="22"/>
        </w:rPr>
        <w:lastRenderedPageBreak/>
        <w:t>gia, dựa vào kết quả tìm kiếm thu th</w:t>
      </w:r>
      <w:r w:rsidR="008E322C">
        <w:rPr>
          <w:rFonts w:ascii="Arial" w:hAnsi="Arial" w:cs="Arial"/>
          <w:sz w:val="22"/>
          <w:szCs w:val="22"/>
        </w:rPr>
        <w:t>ập thông tin, báo cáo của</w:t>
      </w:r>
      <w:r w:rsidR="00216464" w:rsidRPr="00815666">
        <w:rPr>
          <w:rFonts w:ascii="Arial" w:hAnsi="Arial" w:cs="Arial"/>
          <w:sz w:val="22"/>
          <w:szCs w:val="22"/>
        </w:rPr>
        <w:t xml:space="preserve"> </w:t>
      </w:r>
      <w:r w:rsidR="0074754F">
        <w:rPr>
          <w:rFonts w:ascii="Arial" w:hAnsi="Arial" w:cs="Arial"/>
          <w:sz w:val="22"/>
          <w:szCs w:val="22"/>
        </w:rPr>
        <w:t>HS</w:t>
      </w:r>
      <w:r w:rsidR="00216464" w:rsidRPr="00815666">
        <w:rPr>
          <w:rFonts w:ascii="Arial" w:hAnsi="Arial" w:cs="Arial"/>
          <w:sz w:val="22"/>
          <w:szCs w:val="22"/>
        </w:rPr>
        <w:t>... (</w:t>
      </w:r>
      <w:r w:rsidR="00216464" w:rsidRPr="00815666">
        <w:rPr>
          <w:rFonts w:ascii="Arial" w:hAnsi="Arial" w:cs="Arial"/>
          <w:sz w:val="22"/>
          <w:szCs w:val="22"/>
          <w:lang w:val="vi-VN"/>
        </w:rPr>
        <w:t>Monbukagakusho</w:t>
      </w:r>
      <w:r w:rsidR="00216464" w:rsidRPr="00815666">
        <w:rPr>
          <w:rFonts w:ascii="Arial" w:hAnsi="Arial" w:cs="Arial"/>
          <w:sz w:val="22"/>
          <w:szCs w:val="22"/>
        </w:rPr>
        <w:t xml:space="preserve">, 2008, </w:t>
      </w:r>
      <w:proofErr w:type="gramStart"/>
      <w:r w:rsidR="00216464" w:rsidRPr="00815666">
        <w:rPr>
          <w:rFonts w:ascii="Arial" w:hAnsi="Arial" w:cs="Arial"/>
          <w:sz w:val="22"/>
          <w:szCs w:val="22"/>
        </w:rPr>
        <w:t>tr</w:t>
      </w:r>
      <w:proofErr w:type="gramEnd"/>
      <w:r w:rsidR="00216464" w:rsidRPr="00815666">
        <w:rPr>
          <w:rFonts w:ascii="Arial" w:hAnsi="Arial" w:cs="Arial"/>
          <w:sz w:val="22"/>
          <w:szCs w:val="22"/>
        </w:rPr>
        <w:t xml:space="preserve"> 89-95)</w:t>
      </w:r>
      <w:r w:rsidR="00A92032" w:rsidRPr="00815666">
        <w:rPr>
          <w:rFonts w:ascii="Arial" w:hAnsi="Arial" w:cs="Arial"/>
          <w:sz w:val="22"/>
          <w:szCs w:val="22"/>
        </w:rPr>
        <w:t>[5]</w:t>
      </w:r>
      <w:r w:rsidR="00216464" w:rsidRPr="00815666">
        <w:rPr>
          <w:rFonts w:ascii="Arial" w:hAnsi="Arial" w:cs="Arial"/>
          <w:sz w:val="22"/>
          <w:szCs w:val="22"/>
        </w:rPr>
        <w:t>.</w:t>
      </w:r>
    </w:p>
    <w:p w14:paraId="7F520A70" w14:textId="7185B5C4" w:rsidR="00216464" w:rsidRPr="00815666" w:rsidRDefault="0049345C" w:rsidP="00BA5B82">
      <w:pPr>
        <w:pStyle w:val="HTMLPreformatted"/>
        <w:shd w:val="clear" w:color="auto" w:fill="F8F9FA"/>
        <w:jc w:val="both"/>
        <w:rPr>
          <w:rFonts w:ascii="Arial" w:hAnsi="Arial" w:cs="Arial"/>
          <w:sz w:val="22"/>
          <w:szCs w:val="22"/>
        </w:rPr>
      </w:pPr>
      <w:r w:rsidRPr="00815666">
        <w:rPr>
          <w:rFonts w:ascii="Arial" w:hAnsi="Arial" w:cs="Arial"/>
          <w:sz w:val="22"/>
          <w:szCs w:val="22"/>
        </w:rPr>
        <w:t xml:space="preserve">Những cán bộ thực hiện Đề tài </w:t>
      </w:r>
      <w:r w:rsidR="0074754F">
        <w:rPr>
          <w:rFonts w:ascii="Arial" w:hAnsi="Arial" w:cs="Arial"/>
          <w:sz w:val="22"/>
          <w:szCs w:val="22"/>
        </w:rPr>
        <w:t xml:space="preserve">nghiên cứu </w:t>
      </w:r>
      <w:r w:rsidRPr="00815666">
        <w:rPr>
          <w:rFonts w:ascii="Arial" w:hAnsi="Arial" w:cs="Arial"/>
          <w:sz w:val="22"/>
          <w:szCs w:val="22"/>
        </w:rPr>
        <w:t xml:space="preserve">này </w:t>
      </w:r>
      <w:r w:rsidR="00216464" w:rsidRPr="00815666">
        <w:rPr>
          <w:rFonts w:ascii="Arial" w:hAnsi="Arial" w:cs="Arial"/>
          <w:sz w:val="22"/>
          <w:szCs w:val="22"/>
        </w:rPr>
        <w:t xml:space="preserve">đã được trực tiếp chứng kiến thực tế những điều vừa nêu trên trong GHTH tại các trường tiểu học Sumaura ở Kobe và trường Nara trực thuộc trường Đại học sư phạm Nara cũng như gặp những lớp </w:t>
      </w:r>
      <w:r w:rsidR="00F82FB7">
        <w:rPr>
          <w:rFonts w:ascii="Arial" w:hAnsi="Arial" w:cs="Arial"/>
          <w:sz w:val="22"/>
          <w:szCs w:val="22"/>
        </w:rPr>
        <w:t>HS</w:t>
      </w:r>
      <w:r w:rsidR="00216464" w:rsidRPr="00815666">
        <w:rPr>
          <w:rFonts w:ascii="Arial" w:hAnsi="Arial" w:cs="Arial"/>
          <w:sz w:val="22"/>
          <w:szCs w:val="22"/>
        </w:rPr>
        <w:t xml:space="preserve"> tiểu học được giáo viên</w:t>
      </w:r>
      <w:r w:rsidR="00F82FB7">
        <w:rPr>
          <w:rFonts w:ascii="Arial" w:hAnsi="Arial" w:cs="Arial"/>
          <w:sz w:val="22"/>
          <w:szCs w:val="22"/>
        </w:rPr>
        <w:t xml:space="preserve"> (GV)</w:t>
      </w:r>
      <w:r w:rsidR="00216464" w:rsidRPr="00815666">
        <w:rPr>
          <w:rFonts w:ascii="Arial" w:hAnsi="Arial" w:cs="Arial"/>
          <w:sz w:val="22"/>
          <w:szCs w:val="22"/>
        </w:rPr>
        <w:t xml:space="preserve"> và phụ huynh tổ chức học tại một số di tích, danh lam của Nhật Bản.</w:t>
      </w:r>
    </w:p>
    <w:p w14:paraId="27C7A75F" w14:textId="51552B9B" w:rsidR="000B7F2C" w:rsidRDefault="000B7F2C" w:rsidP="00BA5B82">
      <w:pPr>
        <w:jc w:val="both"/>
        <w:rPr>
          <w:rFonts w:ascii="Arial" w:hAnsi="Arial" w:cs="Arial"/>
          <w:b/>
        </w:rPr>
      </w:pPr>
      <w:r>
        <w:rPr>
          <w:rFonts w:ascii="Arial" w:hAnsi="Arial" w:cs="Arial"/>
          <w:b/>
        </w:rPr>
        <w:t>2.2. So sánh giờ học tổng hợp và hoạt động trải nghiệm</w:t>
      </w:r>
    </w:p>
    <w:p w14:paraId="142CD678" w14:textId="08618BE3" w:rsidR="000B7F2C" w:rsidRDefault="000B7F2C" w:rsidP="000B7F2C">
      <w:pPr>
        <w:jc w:val="both"/>
        <w:rPr>
          <w:rFonts w:ascii="Arial" w:hAnsi="Arial" w:cs="Arial"/>
          <w:sz w:val="22"/>
          <w:szCs w:val="22"/>
        </w:rPr>
      </w:pPr>
      <w:r w:rsidRPr="00815666">
        <w:rPr>
          <w:rFonts w:ascii="Arial" w:hAnsi="Arial" w:cs="Arial"/>
          <w:sz w:val="22"/>
          <w:szCs w:val="22"/>
        </w:rPr>
        <w:t xml:space="preserve">GHTH của Nhật Bản là tương đồng với HĐTN trong CTGDPT của nước ta, </w:t>
      </w:r>
      <w:r w:rsidR="00A120A6" w:rsidRPr="00815666">
        <w:rPr>
          <w:rFonts w:ascii="Arial" w:hAnsi="Arial" w:cs="Arial"/>
          <w:sz w:val="22"/>
          <w:szCs w:val="22"/>
        </w:rPr>
        <w:t xml:space="preserve">dưới đây </w:t>
      </w:r>
      <w:r w:rsidRPr="00815666">
        <w:rPr>
          <w:rFonts w:ascii="Arial" w:hAnsi="Arial" w:cs="Arial"/>
          <w:sz w:val="22"/>
          <w:szCs w:val="22"/>
        </w:rPr>
        <w:t>chúng ta sẽ thấ</w:t>
      </w:r>
      <w:r w:rsidR="00A120A6">
        <w:rPr>
          <w:rFonts w:ascii="Arial" w:hAnsi="Arial" w:cs="Arial"/>
          <w:sz w:val="22"/>
          <w:szCs w:val="22"/>
        </w:rPr>
        <w:t xml:space="preserve">y </w:t>
      </w:r>
      <w:r w:rsidRPr="00815666">
        <w:rPr>
          <w:rFonts w:ascii="Arial" w:hAnsi="Arial" w:cs="Arial"/>
          <w:sz w:val="22"/>
          <w:szCs w:val="22"/>
        </w:rPr>
        <w:t xml:space="preserve">những điểm tương đồng và khác biệt qua bảng so sánh các văn bản chỉ đạo của MEXT và Bộ </w:t>
      </w:r>
      <w:r w:rsidR="008E322C">
        <w:rPr>
          <w:rFonts w:ascii="Arial" w:hAnsi="Arial" w:cs="Arial"/>
          <w:sz w:val="22"/>
          <w:szCs w:val="22"/>
        </w:rPr>
        <w:t>Giáo dục và Đào tạo (</w:t>
      </w:r>
      <w:r w:rsidRPr="00815666">
        <w:rPr>
          <w:rFonts w:ascii="Arial" w:hAnsi="Arial" w:cs="Arial"/>
          <w:sz w:val="22"/>
          <w:szCs w:val="22"/>
        </w:rPr>
        <w:t>GDĐT</w:t>
      </w:r>
      <w:r w:rsidR="008E322C">
        <w:rPr>
          <w:rFonts w:ascii="Arial" w:hAnsi="Arial" w:cs="Arial"/>
          <w:sz w:val="22"/>
          <w:szCs w:val="22"/>
        </w:rPr>
        <w:t>)</w:t>
      </w:r>
      <w:r w:rsidRPr="00815666">
        <w:rPr>
          <w:rFonts w:ascii="Arial" w:hAnsi="Arial" w:cs="Arial"/>
          <w:sz w:val="22"/>
          <w:szCs w:val="22"/>
        </w:rPr>
        <w:t xml:space="preserve">, điều đó </w:t>
      </w:r>
      <w:r w:rsidR="00A120A6">
        <w:rPr>
          <w:rFonts w:ascii="Arial" w:hAnsi="Arial" w:cs="Arial"/>
          <w:sz w:val="22"/>
          <w:szCs w:val="22"/>
        </w:rPr>
        <w:t xml:space="preserve">cũng </w:t>
      </w:r>
      <w:r w:rsidR="00F82FB7">
        <w:rPr>
          <w:rFonts w:ascii="Arial" w:hAnsi="Arial" w:cs="Arial"/>
          <w:sz w:val="22"/>
          <w:szCs w:val="22"/>
        </w:rPr>
        <w:t xml:space="preserve">góp phần </w:t>
      </w:r>
      <w:r w:rsidR="008E322C">
        <w:rPr>
          <w:rFonts w:ascii="Arial" w:hAnsi="Arial" w:cs="Arial"/>
          <w:sz w:val="22"/>
          <w:szCs w:val="22"/>
        </w:rPr>
        <w:t>để</w:t>
      </w:r>
      <w:r w:rsidR="00F82FB7">
        <w:rPr>
          <w:rFonts w:ascii="Arial" w:hAnsi="Arial" w:cs="Arial"/>
          <w:sz w:val="22"/>
          <w:szCs w:val="22"/>
        </w:rPr>
        <w:t xml:space="preserve"> </w:t>
      </w:r>
      <w:r w:rsidR="008E322C">
        <w:rPr>
          <w:rFonts w:ascii="Arial" w:hAnsi="Arial" w:cs="Arial"/>
          <w:sz w:val="22"/>
          <w:szCs w:val="22"/>
        </w:rPr>
        <w:t>nhận ra</w:t>
      </w:r>
      <w:r>
        <w:rPr>
          <w:rFonts w:ascii="Arial" w:hAnsi="Arial" w:cs="Arial"/>
          <w:sz w:val="22"/>
          <w:szCs w:val="22"/>
        </w:rPr>
        <w:t xml:space="preserve"> những</w:t>
      </w:r>
      <w:r w:rsidRPr="00815666">
        <w:rPr>
          <w:rFonts w:ascii="Arial" w:hAnsi="Arial" w:cs="Arial"/>
          <w:sz w:val="22"/>
          <w:szCs w:val="22"/>
        </w:rPr>
        <w:t xml:space="preserve"> ưu điểm và hạn chế của HĐTN ở Việt Nam</w:t>
      </w:r>
      <w:r>
        <w:rPr>
          <w:rFonts w:ascii="Arial" w:hAnsi="Arial" w:cs="Arial"/>
          <w:sz w:val="22"/>
          <w:szCs w:val="22"/>
        </w:rPr>
        <w:t xml:space="preserve"> (xem Bảng 1)</w:t>
      </w:r>
      <w:r w:rsidRPr="00815666">
        <w:rPr>
          <w:rFonts w:ascii="Arial" w:hAnsi="Arial" w:cs="Arial"/>
          <w:sz w:val="22"/>
          <w:szCs w:val="22"/>
        </w:rPr>
        <w:t>:</w:t>
      </w:r>
    </w:p>
    <w:p w14:paraId="172C62F5" w14:textId="5DA977D7" w:rsidR="000B7F2C" w:rsidRPr="00815666" w:rsidRDefault="000B7F2C" w:rsidP="000B7F2C">
      <w:pPr>
        <w:jc w:val="both"/>
        <w:rPr>
          <w:rFonts w:ascii="Arial" w:hAnsi="Arial" w:cs="Arial"/>
          <w:sz w:val="22"/>
          <w:szCs w:val="22"/>
        </w:rPr>
      </w:pPr>
      <w:r>
        <w:rPr>
          <w:rFonts w:ascii="Arial" w:hAnsi="Arial" w:cs="Arial"/>
          <w:i/>
          <w:sz w:val="22"/>
          <w:szCs w:val="22"/>
        </w:rPr>
        <w:t>Bảng 1: So sánh một số nội dung trong các văn bản chỉ đạo của MEXT và Bộ</w:t>
      </w:r>
      <w:r w:rsidR="0074754F">
        <w:rPr>
          <w:rFonts w:ascii="Arial" w:hAnsi="Arial" w:cs="Arial"/>
          <w:i/>
          <w:sz w:val="22"/>
          <w:szCs w:val="22"/>
        </w:rPr>
        <w:t xml:space="preserve"> GD</w:t>
      </w:r>
      <w:r>
        <w:rPr>
          <w:rFonts w:ascii="Arial" w:hAnsi="Arial" w:cs="Arial"/>
          <w:i/>
          <w:sz w:val="22"/>
          <w:szCs w:val="22"/>
        </w:rPr>
        <w:t>ĐT</w:t>
      </w:r>
      <w:r w:rsidRPr="00815666">
        <w:rPr>
          <w:rFonts w:ascii="Arial" w:hAnsi="Arial" w:cs="Arial"/>
          <w:sz w:val="22"/>
          <w:szCs w:val="22"/>
        </w:rPr>
        <w:t xml:space="preserve"> </w:t>
      </w:r>
    </w:p>
    <w:tbl>
      <w:tblPr>
        <w:tblStyle w:val="TableGrid"/>
        <w:tblW w:w="0" w:type="auto"/>
        <w:tblLook w:val="04A0" w:firstRow="1" w:lastRow="0" w:firstColumn="1" w:lastColumn="0" w:noHBand="0" w:noVBand="1"/>
      </w:tblPr>
      <w:tblGrid>
        <w:gridCol w:w="1076"/>
        <w:gridCol w:w="3746"/>
        <w:gridCol w:w="2629"/>
        <w:gridCol w:w="1675"/>
      </w:tblGrid>
      <w:tr w:rsidR="000B7F2C" w:rsidRPr="00815666" w14:paraId="77E4DE4C" w14:textId="77777777" w:rsidTr="000B7F2C">
        <w:tc>
          <w:tcPr>
            <w:tcW w:w="1076" w:type="dxa"/>
          </w:tcPr>
          <w:p w14:paraId="1CDD0EAC" w14:textId="77777777" w:rsidR="000B7F2C" w:rsidRPr="00815666" w:rsidRDefault="000B7F2C" w:rsidP="000B7F2C">
            <w:pPr>
              <w:jc w:val="center"/>
              <w:rPr>
                <w:rFonts w:ascii="Arial" w:hAnsi="Arial" w:cs="Arial"/>
                <w:b/>
                <w:sz w:val="22"/>
                <w:szCs w:val="22"/>
              </w:rPr>
            </w:pPr>
          </w:p>
        </w:tc>
        <w:tc>
          <w:tcPr>
            <w:tcW w:w="3746" w:type="dxa"/>
          </w:tcPr>
          <w:p w14:paraId="6788A2C4" w14:textId="77777777" w:rsidR="000B7F2C" w:rsidRPr="00815666" w:rsidRDefault="000B7F2C" w:rsidP="000B7F2C">
            <w:pPr>
              <w:jc w:val="center"/>
              <w:rPr>
                <w:rFonts w:ascii="Arial" w:hAnsi="Arial" w:cs="Arial"/>
                <w:i/>
                <w:sz w:val="22"/>
                <w:szCs w:val="22"/>
              </w:rPr>
            </w:pPr>
            <w:r w:rsidRPr="00815666">
              <w:rPr>
                <w:rFonts w:ascii="Arial" w:hAnsi="Arial" w:cs="Arial"/>
                <w:i/>
                <w:sz w:val="22"/>
                <w:szCs w:val="22"/>
              </w:rPr>
              <w:t>Nhật Bản (NB)</w:t>
            </w:r>
          </w:p>
        </w:tc>
        <w:tc>
          <w:tcPr>
            <w:tcW w:w="2629" w:type="dxa"/>
          </w:tcPr>
          <w:p w14:paraId="7FD92193" w14:textId="77777777" w:rsidR="000B7F2C" w:rsidRPr="00815666" w:rsidRDefault="000B7F2C" w:rsidP="000B7F2C">
            <w:pPr>
              <w:jc w:val="center"/>
              <w:rPr>
                <w:rFonts w:ascii="Arial" w:hAnsi="Arial" w:cs="Arial"/>
                <w:i/>
                <w:sz w:val="22"/>
                <w:szCs w:val="22"/>
              </w:rPr>
            </w:pPr>
            <w:r w:rsidRPr="00815666">
              <w:rPr>
                <w:rFonts w:ascii="Arial" w:hAnsi="Arial" w:cs="Arial"/>
                <w:i/>
                <w:sz w:val="22"/>
                <w:szCs w:val="22"/>
              </w:rPr>
              <w:t>Việt Nam (VN)</w:t>
            </w:r>
          </w:p>
        </w:tc>
        <w:tc>
          <w:tcPr>
            <w:tcW w:w="1675" w:type="dxa"/>
          </w:tcPr>
          <w:p w14:paraId="47EA0594" w14:textId="77777777" w:rsidR="000B7F2C" w:rsidRPr="00815666" w:rsidRDefault="000B7F2C" w:rsidP="000B7F2C">
            <w:pPr>
              <w:jc w:val="center"/>
              <w:rPr>
                <w:rFonts w:ascii="Arial" w:hAnsi="Arial" w:cs="Arial"/>
                <w:i/>
                <w:sz w:val="22"/>
                <w:szCs w:val="22"/>
              </w:rPr>
            </w:pPr>
            <w:r w:rsidRPr="00815666">
              <w:rPr>
                <w:rFonts w:ascii="Arial" w:hAnsi="Arial" w:cs="Arial"/>
                <w:i/>
                <w:sz w:val="22"/>
                <w:szCs w:val="22"/>
              </w:rPr>
              <w:t>Nhận xét</w:t>
            </w:r>
          </w:p>
        </w:tc>
      </w:tr>
      <w:tr w:rsidR="000B7F2C" w:rsidRPr="00815666" w14:paraId="0498CDCD" w14:textId="77777777" w:rsidTr="000B7F2C">
        <w:tc>
          <w:tcPr>
            <w:tcW w:w="1076" w:type="dxa"/>
          </w:tcPr>
          <w:p w14:paraId="2230FA27" w14:textId="56EBC9CC" w:rsidR="000B7F2C" w:rsidRPr="00815666" w:rsidRDefault="00F82FB7" w:rsidP="000B7F2C">
            <w:pPr>
              <w:rPr>
                <w:rFonts w:ascii="Arial" w:hAnsi="Arial" w:cs="Arial"/>
                <w:sz w:val="22"/>
                <w:szCs w:val="22"/>
              </w:rPr>
            </w:pPr>
            <w:r>
              <w:rPr>
                <w:rFonts w:ascii="Arial" w:hAnsi="Arial" w:cs="Arial"/>
                <w:sz w:val="22"/>
                <w:szCs w:val="22"/>
              </w:rPr>
              <w:t xml:space="preserve">Trải nghiệm </w:t>
            </w:r>
            <w:r w:rsidR="000B7F2C" w:rsidRPr="00815666">
              <w:rPr>
                <w:rFonts w:ascii="Arial" w:hAnsi="Arial" w:cs="Arial"/>
                <w:sz w:val="22"/>
                <w:szCs w:val="22"/>
              </w:rPr>
              <w:t>trong CTGD</w:t>
            </w:r>
          </w:p>
        </w:tc>
        <w:tc>
          <w:tcPr>
            <w:tcW w:w="3746" w:type="dxa"/>
          </w:tcPr>
          <w:p w14:paraId="4BF97D6A" w14:textId="2B0D7AA8" w:rsidR="000B7F2C" w:rsidRPr="00815666" w:rsidRDefault="000B7F2C" w:rsidP="000B7F2C">
            <w:pPr>
              <w:pStyle w:val="0noidung"/>
              <w:spacing w:line="240" w:lineRule="auto"/>
              <w:ind w:firstLine="0"/>
              <w:rPr>
                <w:rFonts w:ascii="Arial" w:hAnsi="Arial" w:cs="Arial"/>
                <w:sz w:val="22"/>
                <w:szCs w:val="22"/>
              </w:rPr>
            </w:pPr>
            <w:r w:rsidRPr="00815666">
              <w:rPr>
                <w:rFonts w:ascii="Arial" w:hAnsi="Arial" w:cs="Arial"/>
                <w:sz w:val="22"/>
                <w:szCs w:val="22"/>
              </w:rPr>
              <w:t>Coi trọ</w:t>
            </w:r>
            <w:r w:rsidR="00F82FB7">
              <w:rPr>
                <w:rFonts w:ascii="Arial" w:hAnsi="Arial" w:cs="Arial"/>
                <w:sz w:val="22"/>
                <w:szCs w:val="22"/>
              </w:rPr>
              <w:t>ng trải nghiệm</w:t>
            </w:r>
            <w:r w:rsidRPr="00815666">
              <w:rPr>
                <w:rFonts w:ascii="Arial" w:hAnsi="Arial" w:cs="Arial"/>
                <w:sz w:val="22"/>
                <w:szCs w:val="22"/>
              </w:rPr>
              <w:t xml:space="preserve"> trong dạy học các môn họ</w:t>
            </w:r>
            <w:r w:rsidR="00F82FB7">
              <w:rPr>
                <w:rFonts w:ascii="Arial" w:hAnsi="Arial" w:cs="Arial"/>
                <w:sz w:val="22"/>
                <w:szCs w:val="22"/>
              </w:rPr>
              <w:t>c và trải nghiệm</w:t>
            </w:r>
            <w:r w:rsidRPr="00815666">
              <w:rPr>
                <w:rFonts w:ascii="Arial" w:hAnsi="Arial" w:cs="Arial"/>
                <w:sz w:val="22"/>
                <w:szCs w:val="22"/>
                <w:lang w:val="en-US"/>
              </w:rPr>
              <w:t xml:space="preserve"> </w:t>
            </w:r>
            <w:r w:rsidRPr="00815666">
              <w:rPr>
                <w:rFonts w:ascii="Arial" w:hAnsi="Arial" w:cs="Arial"/>
                <w:sz w:val="22"/>
                <w:szCs w:val="22"/>
              </w:rPr>
              <w:t>ngoài môn học (GHTH)</w:t>
            </w:r>
          </w:p>
        </w:tc>
        <w:tc>
          <w:tcPr>
            <w:tcW w:w="2629" w:type="dxa"/>
          </w:tcPr>
          <w:p w14:paraId="3D4D1DC8" w14:textId="1F021EED" w:rsidR="000B7F2C" w:rsidRPr="00815666" w:rsidRDefault="000B7F2C" w:rsidP="000B7F2C">
            <w:pPr>
              <w:pStyle w:val="0noidung"/>
              <w:spacing w:line="240" w:lineRule="auto"/>
              <w:ind w:firstLine="0"/>
              <w:rPr>
                <w:rFonts w:ascii="Arial" w:hAnsi="Arial" w:cs="Arial"/>
                <w:sz w:val="22"/>
                <w:szCs w:val="22"/>
              </w:rPr>
            </w:pPr>
            <w:r w:rsidRPr="00815666">
              <w:rPr>
                <w:rFonts w:ascii="Arial" w:hAnsi="Arial" w:cs="Arial"/>
                <w:sz w:val="22"/>
                <w:szCs w:val="22"/>
              </w:rPr>
              <w:t>Coi trọ</w:t>
            </w:r>
            <w:r w:rsidR="00F82FB7">
              <w:rPr>
                <w:rFonts w:ascii="Arial" w:hAnsi="Arial" w:cs="Arial"/>
                <w:sz w:val="22"/>
                <w:szCs w:val="22"/>
              </w:rPr>
              <w:t>ng trải nghiệm</w:t>
            </w:r>
            <w:r w:rsidRPr="00815666">
              <w:rPr>
                <w:rFonts w:ascii="Arial" w:hAnsi="Arial" w:cs="Arial"/>
                <w:sz w:val="22"/>
                <w:szCs w:val="22"/>
              </w:rPr>
              <w:t xml:space="preserve"> trong dạy học các môn họ</w:t>
            </w:r>
            <w:r w:rsidR="00F82FB7">
              <w:rPr>
                <w:rFonts w:ascii="Arial" w:hAnsi="Arial" w:cs="Arial"/>
                <w:sz w:val="22"/>
                <w:szCs w:val="22"/>
              </w:rPr>
              <w:t>c và  trải nghiệm</w:t>
            </w:r>
            <w:r w:rsidRPr="00815666">
              <w:rPr>
                <w:rFonts w:ascii="Arial" w:hAnsi="Arial" w:cs="Arial"/>
                <w:sz w:val="22"/>
                <w:szCs w:val="22"/>
              </w:rPr>
              <w:t xml:space="preserve"> ngoài môn học (HĐTN)</w:t>
            </w:r>
          </w:p>
        </w:tc>
        <w:tc>
          <w:tcPr>
            <w:tcW w:w="1675" w:type="dxa"/>
          </w:tcPr>
          <w:p w14:paraId="527C4611" w14:textId="77777777" w:rsidR="000B7F2C" w:rsidRPr="00815666" w:rsidRDefault="000B7F2C" w:rsidP="000B7F2C">
            <w:pPr>
              <w:rPr>
                <w:rFonts w:ascii="Arial" w:hAnsi="Arial" w:cs="Arial"/>
                <w:sz w:val="22"/>
                <w:szCs w:val="22"/>
              </w:rPr>
            </w:pPr>
            <w:r w:rsidRPr="00815666">
              <w:rPr>
                <w:rFonts w:ascii="Arial" w:hAnsi="Arial" w:cs="Arial"/>
                <w:sz w:val="22"/>
                <w:szCs w:val="22"/>
              </w:rPr>
              <w:t>Tương tự giữa VN – NB</w:t>
            </w:r>
          </w:p>
        </w:tc>
      </w:tr>
      <w:tr w:rsidR="000B7F2C" w:rsidRPr="00815666" w14:paraId="5CA84F41" w14:textId="77777777" w:rsidTr="000B7F2C">
        <w:trPr>
          <w:trHeight w:val="4464"/>
        </w:trPr>
        <w:tc>
          <w:tcPr>
            <w:tcW w:w="1076" w:type="dxa"/>
          </w:tcPr>
          <w:p w14:paraId="751BD9DB" w14:textId="77777777" w:rsidR="000B7F2C" w:rsidRPr="00815666" w:rsidRDefault="000B7F2C" w:rsidP="000B7F2C">
            <w:pPr>
              <w:rPr>
                <w:rFonts w:ascii="Arial" w:hAnsi="Arial" w:cs="Arial"/>
                <w:sz w:val="22"/>
                <w:szCs w:val="22"/>
              </w:rPr>
            </w:pPr>
            <w:r w:rsidRPr="00815666">
              <w:rPr>
                <w:rFonts w:ascii="Arial" w:hAnsi="Arial" w:cs="Arial"/>
                <w:sz w:val="22"/>
                <w:szCs w:val="22"/>
              </w:rPr>
              <w:t>Tính chất và mục tiêu tổng quát</w:t>
            </w:r>
          </w:p>
        </w:tc>
        <w:tc>
          <w:tcPr>
            <w:tcW w:w="3746" w:type="dxa"/>
          </w:tcPr>
          <w:p w14:paraId="4881A317" w14:textId="4C23DCFB" w:rsidR="000B7F2C" w:rsidRPr="00815666" w:rsidRDefault="000B7F2C" w:rsidP="000B7F2C">
            <w:pPr>
              <w:rPr>
                <w:rFonts w:ascii="Arial" w:hAnsi="Arial" w:cs="Arial"/>
                <w:sz w:val="22"/>
                <w:szCs w:val="22"/>
                <w:lang w:val="vi-VN"/>
              </w:rPr>
            </w:pPr>
            <w:r w:rsidRPr="00815666">
              <w:rPr>
                <w:rFonts w:ascii="Arial" w:hAnsi="Arial" w:cs="Arial"/>
                <w:sz w:val="22"/>
                <w:szCs w:val="22"/>
              </w:rPr>
              <w:t xml:space="preserve">GHTH là giờ học tích hợp xuyên chương trình, “vượt lên trên các môn học riêng lẻ”, </w:t>
            </w:r>
            <w:r w:rsidRPr="00815666">
              <w:rPr>
                <w:rFonts w:ascii="Arial" w:hAnsi="Arial" w:cs="Arial"/>
                <w:sz w:val="22"/>
                <w:szCs w:val="22"/>
                <w:lang w:val="vi-VN"/>
              </w:rPr>
              <w:t xml:space="preserve">kết nối và tích hợp kiến ​​thức và kỹ năng có được trong các môn học và </w:t>
            </w:r>
            <w:r w:rsidRPr="00815666">
              <w:rPr>
                <w:rFonts w:ascii="Arial" w:hAnsi="Arial" w:cs="Arial"/>
                <w:sz w:val="22"/>
                <w:szCs w:val="22"/>
              </w:rPr>
              <w:t>hoạt động</w:t>
            </w:r>
            <w:r w:rsidRPr="00815666">
              <w:rPr>
                <w:rFonts w:ascii="Arial" w:hAnsi="Arial" w:cs="Arial"/>
                <w:sz w:val="22"/>
                <w:szCs w:val="22"/>
                <w:lang w:val="vi-VN"/>
              </w:rPr>
              <w:t xml:space="preserve"> ngoại khóa khác</w:t>
            </w:r>
            <w:r w:rsidR="006871DE">
              <w:rPr>
                <w:rFonts w:ascii="Arial" w:hAnsi="Arial" w:cs="Arial"/>
                <w:sz w:val="22"/>
                <w:szCs w:val="22"/>
              </w:rPr>
              <w:t xml:space="preserve"> để hình thành ở HS</w:t>
            </w:r>
            <w:r w:rsidRPr="00815666">
              <w:rPr>
                <w:rFonts w:ascii="Arial" w:hAnsi="Arial" w:cs="Arial"/>
                <w:sz w:val="22"/>
                <w:szCs w:val="22"/>
              </w:rPr>
              <w:t xml:space="preserve"> những phẩm chất và năng lực thích ứng với các vấn đề của xã hội</w:t>
            </w:r>
            <w:r w:rsidR="006871DE">
              <w:rPr>
                <w:rFonts w:ascii="Arial" w:hAnsi="Arial" w:cs="Arial"/>
                <w:sz w:val="22"/>
                <w:szCs w:val="22"/>
              </w:rPr>
              <w:t xml:space="preserve"> hiện đại, giáo dục cho HS</w:t>
            </w:r>
            <w:r w:rsidRPr="00815666">
              <w:rPr>
                <w:rFonts w:ascii="Arial" w:hAnsi="Arial" w:cs="Arial"/>
                <w:sz w:val="22"/>
                <w:szCs w:val="22"/>
              </w:rPr>
              <w:t xml:space="preserve"> các kĩ năng sống cơ bản như tìm tòi, phát hiện và giải quyết vấn đề một cách tích cực và sáng tạo dựa trên hứng thú và nguyện vọng của chính các em </w:t>
            </w:r>
            <w:r w:rsidRPr="00815666">
              <w:rPr>
                <w:rFonts w:ascii="Arial" w:hAnsi="Arial" w:cs="Arial"/>
                <w:sz w:val="22"/>
                <w:szCs w:val="22"/>
                <w:lang w:val="vi-VN"/>
              </w:rPr>
              <w:t>để sử dụng trong học tập và trong cuộc sống.</w:t>
            </w:r>
          </w:p>
        </w:tc>
        <w:tc>
          <w:tcPr>
            <w:tcW w:w="2629" w:type="dxa"/>
          </w:tcPr>
          <w:p w14:paraId="305A7F00" w14:textId="60497BAA" w:rsidR="000B7F2C" w:rsidRPr="00BA5B82" w:rsidRDefault="000B7F2C" w:rsidP="000B7F2C">
            <w:pPr>
              <w:pStyle w:val="0noidung"/>
              <w:spacing w:line="240" w:lineRule="auto"/>
              <w:ind w:firstLine="0"/>
              <w:rPr>
                <w:rFonts w:ascii="Arial" w:hAnsi="Arial" w:cs="Arial"/>
                <w:sz w:val="22"/>
                <w:szCs w:val="22"/>
                <w:lang w:val="en-US"/>
              </w:rPr>
            </w:pPr>
            <w:r w:rsidRPr="00815666">
              <w:rPr>
                <w:rFonts w:ascii="Arial" w:hAnsi="Arial" w:cs="Arial"/>
                <w:sz w:val="22"/>
                <w:szCs w:val="22"/>
              </w:rPr>
              <w:t>HĐTN tạo cơ hộ</w:t>
            </w:r>
            <w:r w:rsidR="006871DE">
              <w:rPr>
                <w:rFonts w:ascii="Arial" w:hAnsi="Arial" w:cs="Arial"/>
                <w:sz w:val="22"/>
                <w:szCs w:val="22"/>
              </w:rPr>
              <w:t>i cho HS</w:t>
            </w:r>
            <w:r w:rsidRPr="00815666">
              <w:rPr>
                <w:rFonts w:ascii="Arial" w:hAnsi="Arial" w:cs="Arial"/>
                <w:sz w:val="22"/>
                <w:szCs w:val="22"/>
              </w:rPr>
              <w:t xml:space="preserve"> tiếp cận thực tế, thể nghiệm các cảm xúc</w:t>
            </w:r>
            <w:r w:rsidRPr="00815666">
              <w:rPr>
                <w:rFonts w:ascii="Arial" w:hAnsi="Arial" w:cs="Arial"/>
                <w:sz w:val="22"/>
                <w:szCs w:val="22"/>
                <w:lang w:val="en-US"/>
              </w:rPr>
              <w:t xml:space="preserve"> tích cực</w:t>
            </w:r>
            <w:r w:rsidRPr="00815666">
              <w:rPr>
                <w:rFonts w:ascii="Arial" w:hAnsi="Arial" w:cs="Arial"/>
                <w:sz w:val="22"/>
                <w:szCs w:val="22"/>
              </w:rPr>
              <w:t>, khai thác những kinh nghiệm đã có và huy động tổng hợp kiến thức, kĩ năng của các môn học để thực hiện những nhiệm vụ được giao hoặc giải quyết những vấn đề của thực tiễn đời sống, góp phần phát huy tiềm năng sáng tạo và khả năng thích ứng với cuộc sống, môi trường và nghề nghiệp tương lai.</w:t>
            </w:r>
          </w:p>
        </w:tc>
        <w:tc>
          <w:tcPr>
            <w:tcW w:w="1675" w:type="dxa"/>
          </w:tcPr>
          <w:p w14:paraId="1AC6EE15" w14:textId="77777777" w:rsidR="000B7F2C" w:rsidRPr="00815666" w:rsidRDefault="000B7F2C" w:rsidP="000B7F2C">
            <w:pPr>
              <w:rPr>
                <w:rFonts w:ascii="Arial" w:hAnsi="Arial" w:cs="Arial"/>
                <w:sz w:val="22"/>
                <w:szCs w:val="22"/>
              </w:rPr>
            </w:pPr>
            <w:r w:rsidRPr="00815666">
              <w:rPr>
                <w:rFonts w:ascii="Arial" w:hAnsi="Arial" w:cs="Arial"/>
                <w:sz w:val="22"/>
                <w:szCs w:val="22"/>
              </w:rPr>
              <w:t>Tương tự giữa VN – NB</w:t>
            </w:r>
          </w:p>
        </w:tc>
      </w:tr>
      <w:tr w:rsidR="000B7F2C" w:rsidRPr="00815666" w14:paraId="5AC7598A" w14:textId="77777777" w:rsidTr="000B7F2C">
        <w:tc>
          <w:tcPr>
            <w:tcW w:w="1076" w:type="dxa"/>
          </w:tcPr>
          <w:p w14:paraId="3FF55039" w14:textId="77777777" w:rsidR="000B7F2C" w:rsidRPr="00815666" w:rsidRDefault="000B7F2C" w:rsidP="000B7F2C">
            <w:pPr>
              <w:rPr>
                <w:rFonts w:ascii="Arial" w:hAnsi="Arial" w:cs="Arial"/>
                <w:sz w:val="22"/>
                <w:szCs w:val="22"/>
              </w:rPr>
            </w:pPr>
            <w:r w:rsidRPr="00815666">
              <w:rPr>
                <w:rFonts w:ascii="Arial" w:hAnsi="Arial" w:cs="Arial"/>
                <w:sz w:val="22"/>
                <w:szCs w:val="22"/>
              </w:rPr>
              <w:t>Vị trí trong CTGD</w:t>
            </w:r>
          </w:p>
        </w:tc>
        <w:tc>
          <w:tcPr>
            <w:tcW w:w="3746" w:type="dxa"/>
          </w:tcPr>
          <w:p w14:paraId="41136BDB" w14:textId="60EF6E9F" w:rsidR="000B7F2C" w:rsidRPr="00815666" w:rsidRDefault="0074754F" w:rsidP="000B7F2C">
            <w:pPr>
              <w:rPr>
                <w:rFonts w:ascii="Arial" w:hAnsi="Arial" w:cs="Arial"/>
                <w:sz w:val="22"/>
                <w:szCs w:val="22"/>
              </w:rPr>
            </w:pPr>
            <w:r>
              <w:rPr>
                <w:rFonts w:ascii="Arial" w:hAnsi="Arial" w:cs="Arial"/>
                <w:sz w:val="22"/>
                <w:szCs w:val="22"/>
              </w:rPr>
              <w:t xml:space="preserve">GHTH có từ lớp 3, </w:t>
            </w:r>
            <w:r w:rsidR="000B7F2C" w:rsidRPr="00815666">
              <w:rPr>
                <w:rFonts w:ascii="Arial" w:hAnsi="Arial" w:cs="Arial"/>
                <w:sz w:val="22"/>
                <w:szCs w:val="22"/>
              </w:rPr>
              <w:t>ở các lớp 1-2</w:t>
            </w:r>
            <w:r>
              <w:rPr>
                <w:rFonts w:ascii="Arial" w:hAnsi="Arial" w:cs="Arial"/>
                <w:sz w:val="22"/>
                <w:szCs w:val="22"/>
              </w:rPr>
              <w:t xml:space="preserve"> GHTH</w:t>
            </w:r>
            <w:r w:rsidR="000B7F2C" w:rsidRPr="00815666">
              <w:rPr>
                <w:rFonts w:ascii="Arial" w:hAnsi="Arial" w:cs="Arial"/>
                <w:sz w:val="22"/>
                <w:szCs w:val="22"/>
              </w:rPr>
              <w:t xml:space="preserve"> được lồng ghép trong môn Cuộc sống.</w:t>
            </w:r>
          </w:p>
          <w:p w14:paraId="211D7F89" w14:textId="77777777" w:rsidR="000B7F2C" w:rsidRPr="00815666" w:rsidRDefault="000B7F2C" w:rsidP="000B7F2C">
            <w:pPr>
              <w:rPr>
                <w:rFonts w:ascii="Arial" w:hAnsi="Arial" w:cs="Arial"/>
                <w:sz w:val="22"/>
                <w:szCs w:val="22"/>
              </w:rPr>
            </w:pPr>
          </w:p>
        </w:tc>
        <w:tc>
          <w:tcPr>
            <w:tcW w:w="2629" w:type="dxa"/>
          </w:tcPr>
          <w:p w14:paraId="03B26F7C" w14:textId="3EDE1EDC" w:rsidR="000B7F2C" w:rsidRPr="00815666" w:rsidRDefault="000B7F2C" w:rsidP="000B7F2C">
            <w:pPr>
              <w:pStyle w:val="0noidung"/>
              <w:spacing w:line="240" w:lineRule="auto"/>
              <w:ind w:firstLine="30"/>
              <w:rPr>
                <w:rFonts w:ascii="Arial" w:hAnsi="Arial" w:cs="Arial"/>
                <w:sz w:val="22"/>
                <w:szCs w:val="22"/>
                <w:lang w:val="en-US"/>
              </w:rPr>
            </w:pPr>
            <w:r w:rsidRPr="00815666">
              <w:rPr>
                <w:rFonts w:ascii="Arial" w:hAnsi="Arial" w:cs="Arial"/>
                <w:sz w:val="22"/>
                <w:szCs w:val="22"/>
              </w:rPr>
              <w:t>HĐTN có từ lớ</w:t>
            </w:r>
            <w:r w:rsidR="003F35B6">
              <w:rPr>
                <w:rFonts w:ascii="Arial" w:hAnsi="Arial" w:cs="Arial"/>
                <w:sz w:val="22"/>
                <w:szCs w:val="22"/>
              </w:rPr>
              <w:t xml:space="preserve">p 1; </w:t>
            </w:r>
            <w:r w:rsidRPr="00815666">
              <w:rPr>
                <w:rFonts w:ascii="Arial" w:hAnsi="Arial" w:cs="Arial"/>
                <w:sz w:val="22"/>
                <w:szCs w:val="22"/>
              </w:rPr>
              <w:t>ở TH có lồng ghép nội dung giáo dục địa phương</w:t>
            </w:r>
            <w:r w:rsidR="003F35B6">
              <w:rPr>
                <w:rFonts w:ascii="Arial" w:hAnsi="Arial" w:cs="Arial"/>
                <w:sz w:val="22"/>
                <w:szCs w:val="22"/>
              </w:rPr>
              <w:t>; ở trung học có thêm hoạt động hướng nghiệp.</w:t>
            </w:r>
          </w:p>
          <w:p w14:paraId="6F6B8AD0" w14:textId="77777777" w:rsidR="000B7F2C" w:rsidRPr="00815666" w:rsidRDefault="000B7F2C" w:rsidP="000B7F2C">
            <w:pPr>
              <w:pStyle w:val="0noidung"/>
              <w:spacing w:line="240" w:lineRule="auto"/>
              <w:ind w:firstLine="30"/>
              <w:rPr>
                <w:rFonts w:ascii="Arial" w:hAnsi="Arial" w:cs="Arial"/>
                <w:sz w:val="22"/>
                <w:szCs w:val="22"/>
                <w:lang w:val="en-US"/>
              </w:rPr>
            </w:pPr>
          </w:p>
        </w:tc>
        <w:tc>
          <w:tcPr>
            <w:tcW w:w="1675" w:type="dxa"/>
          </w:tcPr>
          <w:p w14:paraId="0BB93232" w14:textId="77777777" w:rsidR="000B7F2C" w:rsidRPr="00815666" w:rsidRDefault="000B7F2C" w:rsidP="000B7F2C">
            <w:pPr>
              <w:rPr>
                <w:rFonts w:ascii="Arial" w:hAnsi="Arial" w:cs="Arial"/>
                <w:sz w:val="22"/>
                <w:szCs w:val="22"/>
              </w:rPr>
            </w:pPr>
            <w:r w:rsidRPr="00815666">
              <w:rPr>
                <w:rFonts w:ascii="Arial" w:hAnsi="Arial" w:cs="Arial"/>
                <w:sz w:val="22"/>
                <w:szCs w:val="22"/>
              </w:rPr>
              <w:t>NB cho rằng HS cần có những kiến thức và kĩ năng cơ bản từ các môn học thì HĐTN mới đạt hiệu quả</w:t>
            </w:r>
          </w:p>
        </w:tc>
      </w:tr>
      <w:tr w:rsidR="000B7F2C" w:rsidRPr="00815666" w14:paraId="63D08B8B" w14:textId="77777777" w:rsidTr="000B7F2C">
        <w:tc>
          <w:tcPr>
            <w:tcW w:w="1076" w:type="dxa"/>
          </w:tcPr>
          <w:p w14:paraId="2CC2F7DF" w14:textId="5C6A79A0" w:rsidR="000B7F2C" w:rsidRPr="00815666" w:rsidRDefault="0074754F" w:rsidP="000B7F2C">
            <w:pPr>
              <w:rPr>
                <w:rFonts w:ascii="Arial" w:hAnsi="Arial" w:cs="Arial"/>
                <w:sz w:val="22"/>
                <w:szCs w:val="22"/>
              </w:rPr>
            </w:pPr>
            <w:r>
              <w:rPr>
                <w:rFonts w:ascii="Arial" w:hAnsi="Arial" w:cs="Arial"/>
                <w:sz w:val="22"/>
                <w:szCs w:val="22"/>
              </w:rPr>
              <w:t>Mục tiêu và nội dung trải nghiệm</w:t>
            </w:r>
            <w:r w:rsidR="000B7F2C" w:rsidRPr="00815666">
              <w:rPr>
                <w:rFonts w:ascii="Arial" w:hAnsi="Arial" w:cs="Arial"/>
                <w:sz w:val="22"/>
                <w:szCs w:val="22"/>
              </w:rPr>
              <w:t xml:space="preserve"> ở nhà trường</w:t>
            </w:r>
          </w:p>
        </w:tc>
        <w:tc>
          <w:tcPr>
            <w:tcW w:w="3746" w:type="dxa"/>
          </w:tcPr>
          <w:p w14:paraId="4EABFFB3" w14:textId="4412C6C1" w:rsidR="000B7F2C" w:rsidRPr="00815666" w:rsidRDefault="000B7F2C" w:rsidP="000B7F2C">
            <w:pPr>
              <w:pStyle w:val="HTMLPreformatted"/>
              <w:shd w:val="clear" w:color="auto" w:fill="F8F9FA"/>
              <w:jc w:val="both"/>
              <w:rPr>
                <w:rFonts w:ascii="Arial" w:hAnsi="Arial" w:cs="Arial"/>
                <w:sz w:val="22"/>
                <w:szCs w:val="22"/>
              </w:rPr>
            </w:pPr>
            <w:r w:rsidRPr="00815666">
              <w:rPr>
                <w:rFonts w:ascii="Arial" w:hAnsi="Arial" w:cs="Arial"/>
                <w:sz w:val="22"/>
                <w:szCs w:val="22"/>
              </w:rPr>
              <w:t xml:space="preserve">- Các trường học căn cứ ý tưởng và mục tiêu nêu trong CTGD để xác định mục tiêu và nội dung, phân phối thời gian, tổ chức GHTH phù hợp với nhu cầu và đặc điểm của cộng đồng địa phương, hứng thú và sự phát triển thể chất, tinh thần của HS, tạo nên bản sắc của trường </w:t>
            </w:r>
            <w:r w:rsidRPr="00815666">
              <w:rPr>
                <w:rFonts w:ascii="Arial" w:hAnsi="Arial" w:cs="Arial"/>
                <w:sz w:val="22"/>
                <w:szCs w:val="22"/>
              </w:rPr>
              <w:lastRenderedPageBreak/>
              <w:t>mình theo 3 loại chủ đề: a) Học tập các vấn đề có tính tổng hợp, liên thông ngang, như: tìm hiểu tình hình quốc tế, thông tin, môi trường, sức khỏe; b) Tiến hành các hoạt động đào sâu kiến thức, kỹ năng có tính tổng hợp phù h</w:t>
            </w:r>
            <w:r w:rsidR="006871DE">
              <w:rPr>
                <w:rFonts w:ascii="Arial" w:hAnsi="Arial" w:cs="Arial"/>
                <w:sz w:val="22"/>
                <w:szCs w:val="22"/>
              </w:rPr>
              <w:t>ợp với khuynh hướng của HS và vấn đề HS</w:t>
            </w:r>
            <w:r w:rsidRPr="00815666">
              <w:rPr>
                <w:rFonts w:ascii="Arial" w:hAnsi="Arial" w:cs="Arial"/>
                <w:sz w:val="22"/>
                <w:szCs w:val="22"/>
              </w:rPr>
              <w:t xml:space="preserve"> có hứng thú; c) Liên kết các kiến thức, kỹ năng đã học trong các môn học, hoạt động, ứng dụng thực sự vào việc học tập và cuộc sống để đạt được sự tích hợp xuyên môn để “thích ứng với sự biến đổi của xã hội”.</w:t>
            </w:r>
          </w:p>
          <w:p w14:paraId="377D6020" w14:textId="77777777" w:rsidR="000B7F2C" w:rsidRPr="00815666" w:rsidRDefault="000B7F2C" w:rsidP="000B7F2C">
            <w:pPr>
              <w:pStyle w:val="HTMLPreformatted"/>
              <w:shd w:val="clear" w:color="auto" w:fill="F8F9FA"/>
              <w:jc w:val="both"/>
              <w:rPr>
                <w:rFonts w:ascii="Arial" w:hAnsi="Arial" w:cs="Arial"/>
                <w:sz w:val="22"/>
                <w:szCs w:val="22"/>
              </w:rPr>
            </w:pPr>
            <w:r w:rsidRPr="00815666">
              <w:rPr>
                <w:rFonts w:ascii="Arial" w:hAnsi="Arial" w:cs="Arial"/>
                <w:sz w:val="22"/>
                <w:szCs w:val="22"/>
              </w:rPr>
              <w:t xml:space="preserve">- Nội dung rất da dạng: giáo dục quốc tế, công nghệ thông tin, </w:t>
            </w:r>
            <w:r w:rsidRPr="00815666">
              <w:rPr>
                <w:rFonts w:ascii="Arial" w:hAnsi="Arial" w:cs="Arial"/>
                <w:sz w:val="22"/>
                <w:szCs w:val="22"/>
                <w:lang w:val="vi-VN"/>
              </w:rPr>
              <w:t xml:space="preserve">môi trường, phúc lợi </w:t>
            </w:r>
            <w:r w:rsidRPr="00815666">
              <w:rPr>
                <w:rFonts w:ascii="Arial" w:hAnsi="Arial" w:cs="Arial"/>
                <w:sz w:val="22"/>
                <w:szCs w:val="22"/>
              </w:rPr>
              <w:t>xã hội</w:t>
            </w:r>
            <w:r w:rsidRPr="00815666">
              <w:rPr>
                <w:rFonts w:ascii="Arial" w:hAnsi="Arial" w:cs="Arial"/>
                <w:sz w:val="22"/>
                <w:szCs w:val="22"/>
                <w:lang w:val="vi-VN"/>
              </w:rPr>
              <w:t>...</w:t>
            </w:r>
          </w:p>
          <w:p w14:paraId="5FDD8D41" w14:textId="77777777" w:rsidR="000B7F2C" w:rsidRPr="00815666" w:rsidRDefault="000B7F2C" w:rsidP="000B7F2C">
            <w:pPr>
              <w:pStyle w:val="HTMLPreformatted"/>
              <w:shd w:val="clear" w:color="auto" w:fill="F8F9FA"/>
              <w:jc w:val="both"/>
              <w:rPr>
                <w:rFonts w:ascii="Arial" w:hAnsi="Arial" w:cs="Arial"/>
                <w:sz w:val="22"/>
                <w:szCs w:val="22"/>
              </w:rPr>
            </w:pPr>
            <w:r w:rsidRPr="00815666">
              <w:rPr>
                <w:rFonts w:ascii="Arial" w:hAnsi="Arial" w:cs="Arial"/>
                <w:sz w:val="22"/>
                <w:szCs w:val="22"/>
                <w:lang w:val="vi-VN"/>
              </w:rPr>
              <w:t xml:space="preserve">- Trẻ em học ngoại ngữ </w:t>
            </w:r>
            <w:r w:rsidRPr="00815666">
              <w:rPr>
                <w:rFonts w:ascii="Arial" w:hAnsi="Arial" w:cs="Arial"/>
                <w:sz w:val="22"/>
                <w:szCs w:val="22"/>
              </w:rPr>
              <w:t>giao tiếp</w:t>
            </w:r>
            <w:r w:rsidRPr="00815666">
              <w:rPr>
                <w:rFonts w:ascii="Arial" w:hAnsi="Arial" w:cs="Arial"/>
                <w:sz w:val="22"/>
                <w:szCs w:val="22"/>
                <w:lang w:val="vi-VN"/>
              </w:rPr>
              <w:t>, điều tra hình thái văn hóa và sinh hoạt của nước khác mang tính trải nghiệm và phù hợp với cấp tiểu học như một phần của giáo dục để hiểu biết quốc tế.</w:t>
            </w:r>
          </w:p>
        </w:tc>
        <w:tc>
          <w:tcPr>
            <w:tcW w:w="2629" w:type="dxa"/>
            <w:vAlign w:val="center"/>
          </w:tcPr>
          <w:p w14:paraId="5180EA74" w14:textId="3B260455" w:rsidR="000B7F2C" w:rsidRPr="00815666" w:rsidRDefault="000B7F2C" w:rsidP="000B7F2C">
            <w:pPr>
              <w:pStyle w:val="2bold"/>
              <w:spacing w:before="60" w:after="60" w:line="240" w:lineRule="auto"/>
              <w:ind w:firstLine="0"/>
              <w:jc w:val="left"/>
              <w:rPr>
                <w:rFonts w:ascii="Arial" w:hAnsi="Arial" w:cs="Arial"/>
                <w:sz w:val="22"/>
                <w:szCs w:val="22"/>
              </w:rPr>
            </w:pPr>
            <w:r w:rsidRPr="00815666">
              <w:rPr>
                <w:rFonts w:ascii="Arial" w:hAnsi="Arial" w:cs="Arial"/>
                <w:b w:val="0"/>
                <w:sz w:val="22"/>
                <w:szCs w:val="22"/>
                <w:lang w:val="vi-VN" w:eastAsia="en-GB"/>
              </w:rPr>
              <w:lastRenderedPageBreak/>
              <w:t xml:space="preserve">- Các nhà trường căn cứ yêu cầu cần đạt nêu trong CTGD để lựa chọn nội dung, hình thức tổ chức hoạt động </w:t>
            </w:r>
            <w:r w:rsidRPr="00815666">
              <w:rPr>
                <w:rFonts w:ascii="Arial" w:hAnsi="Arial" w:cs="Arial"/>
                <w:b w:val="0"/>
                <w:sz w:val="22"/>
                <w:szCs w:val="22"/>
              </w:rPr>
              <w:t>phù hợp với tình hình thực tế của địa phương, trường họ</w:t>
            </w:r>
            <w:r w:rsidR="006871DE">
              <w:rPr>
                <w:rFonts w:ascii="Arial" w:hAnsi="Arial" w:cs="Arial"/>
                <w:b w:val="0"/>
                <w:sz w:val="22"/>
                <w:szCs w:val="22"/>
              </w:rPr>
              <w:t xml:space="preserve">c, </w:t>
            </w:r>
            <w:r w:rsidR="006871DE">
              <w:rPr>
                <w:rFonts w:ascii="Arial" w:hAnsi="Arial" w:cs="Arial"/>
                <w:b w:val="0"/>
                <w:sz w:val="22"/>
                <w:szCs w:val="22"/>
              </w:rPr>
              <w:lastRenderedPageBreak/>
              <w:t>HS</w:t>
            </w:r>
            <w:r w:rsidRPr="00815666">
              <w:rPr>
                <w:rFonts w:ascii="Arial" w:hAnsi="Arial" w:cs="Arial"/>
                <w:sz w:val="22"/>
                <w:szCs w:val="22"/>
              </w:rPr>
              <w:t>.</w:t>
            </w:r>
          </w:p>
          <w:p w14:paraId="59AF36EF" w14:textId="77777777" w:rsidR="000B7F2C" w:rsidRPr="00815666" w:rsidRDefault="000B7F2C" w:rsidP="000B7F2C">
            <w:pPr>
              <w:pStyle w:val="2bold"/>
              <w:spacing w:before="60" w:after="60" w:line="240" w:lineRule="auto"/>
              <w:ind w:firstLine="0"/>
              <w:jc w:val="left"/>
              <w:rPr>
                <w:rFonts w:ascii="Arial" w:hAnsi="Arial" w:cs="Arial"/>
                <w:sz w:val="22"/>
                <w:szCs w:val="22"/>
              </w:rPr>
            </w:pPr>
          </w:p>
          <w:p w14:paraId="31DB6403" w14:textId="77777777" w:rsidR="000B7F2C" w:rsidRPr="00815666" w:rsidRDefault="000B7F2C" w:rsidP="000B7F2C">
            <w:pPr>
              <w:pStyle w:val="2bold"/>
              <w:spacing w:before="60" w:after="60" w:line="240" w:lineRule="auto"/>
              <w:ind w:firstLine="0"/>
              <w:jc w:val="left"/>
              <w:rPr>
                <w:rFonts w:ascii="Arial" w:hAnsi="Arial" w:cs="Arial"/>
                <w:b w:val="0"/>
                <w:sz w:val="22"/>
                <w:szCs w:val="22"/>
                <w:lang w:val="vi-VN" w:eastAsia="en-GB"/>
              </w:rPr>
            </w:pPr>
            <w:r w:rsidRPr="00815666">
              <w:rPr>
                <w:rFonts w:ascii="Arial" w:hAnsi="Arial" w:cs="Arial"/>
                <w:b w:val="0"/>
                <w:sz w:val="22"/>
                <w:szCs w:val="22"/>
                <w:lang w:val="vi-VN" w:eastAsia="en-GB"/>
              </w:rPr>
              <w:t xml:space="preserve">- </w:t>
            </w:r>
            <w:r w:rsidRPr="00815666">
              <w:rPr>
                <w:rFonts w:ascii="Arial" w:hAnsi="Arial" w:cs="Arial"/>
                <w:b w:val="0"/>
                <w:sz w:val="22"/>
                <w:szCs w:val="22"/>
                <w:lang w:val="en-US" w:eastAsia="en-GB"/>
              </w:rPr>
              <w:t xml:space="preserve">Tuy nhiên, </w:t>
            </w:r>
            <w:r w:rsidRPr="00815666">
              <w:rPr>
                <w:rFonts w:ascii="Arial" w:hAnsi="Arial" w:cs="Arial"/>
                <w:b w:val="0"/>
                <w:sz w:val="22"/>
                <w:szCs w:val="22"/>
                <w:lang w:val="vi-VN" w:eastAsia="en-GB"/>
              </w:rPr>
              <w:t xml:space="preserve">CTGD qui định tỷ lệ thời gian cho 4 nhóm nội dung hoạt động như sau: </w:t>
            </w:r>
          </w:p>
          <w:p w14:paraId="4898A43A" w14:textId="77777777" w:rsidR="000B7F2C" w:rsidRPr="00815666" w:rsidRDefault="000B7F2C" w:rsidP="000B7F2C">
            <w:pPr>
              <w:pStyle w:val="2bold"/>
              <w:spacing w:before="60" w:after="60" w:line="240" w:lineRule="auto"/>
              <w:ind w:firstLine="0"/>
              <w:jc w:val="left"/>
              <w:rPr>
                <w:rFonts w:ascii="Arial" w:hAnsi="Arial" w:cs="Arial"/>
                <w:b w:val="0"/>
                <w:sz w:val="22"/>
                <w:szCs w:val="22"/>
                <w:lang w:val="vi-VN" w:eastAsia="en-GB"/>
              </w:rPr>
            </w:pPr>
            <w:r w:rsidRPr="00815666">
              <w:rPr>
                <w:rFonts w:ascii="Arial" w:hAnsi="Arial" w:cs="Arial"/>
                <w:b w:val="0"/>
                <w:sz w:val="22"/>
                <w:szCs w:val="22"/>
                <w:lang w:val="vi-VN" w:eastAsia="en-GB"/>
              </w:rPr>
              <w:t>- HĐ hướng vào bản thân 60%</w:t>
            </w:r>
          </w:p>
          <w:p w14:paraId="22E11672" w14:textId="77777777" w:rsidR="000B7F2C" w:rsidRPr="00815666" w:rsidRDefault="000B7F2C" w:rsidP="000B7F2C">
            <w:pPr>
              <w:pStyle w:val="2bold"/>
              <w:spacing w:before="60" w:after="60" w:line="240" w:lineRule="auto"/>
              <w:ind w:firstLine="0"/>
              <w:jc w:val="left"/>
              <w:rPr>
                <w:rFonts w:ascii="Arial" w:hAnsi="Arial" w:cs="Arial"/>
                <w:b w:val="0"/>
                <w:sz w:val="22"/>
                <w:szCs w:val="22"/>
                <w:lang w:val="vi-VN" w:eastAsia="en-GB"/>
              </w:rPr>
            </w:pPr>
            <w:r w:rsidRPr="00815666">
              <w:rPr>
                <w:rFonts w:ascii="Arial" w:hAnsi="Arial" w:cs="Arial"/>
                <w:b w:val="0"/>
                <w:sz w:val="22"/>
                <w:szCs w:val="22"/>
                <w:lang w:val="vi-VN" w:eastAsia="en-GB"/>
              </w:rPr>
              <w:t>- HĐ hướng đến xã hội 20%</w:t>
            </w:r>
          </w:p>
          <w:p w14:paraId="3026D0EE" w14:textId="77777777" w:rsidR="000B7F2C" w:rsidRPr="00815666" w:rsidRDefault="000B7F2C" w:rsidP="000B7F2C">
            <w:pPr>
              <w:pStyle w:val="2bold"/>
              <w:spacing w:before="60" w:after="60" w:line="240" w:lineRule="auto"/>
              <w:ind w:firstLine="0"/>
              <w:jc w:val="left"/>
              <w:rPr>
                <w:rFonts w:ascii="Arial" w:hAnsi="Arial" w:cs="Arial"/>
                <w:b w:val="0"/>
                <w:sz w:val="22"/>
                <w:szCs w:val="22"/>
                <w:lang w:val="vi-VN" w:eastAsia="en-GB"/>
              </w:rPr>
            </w:pPr>
            <w:r w:rsidRPr="00815666">
              <w:rPr>
                <w:rFonts w:ascii="Arial" w:hAnsi="Arial" w:cs="Arial"/>
                <w:b w:val="0"/>
                <w:sz w:val="22"/>
                <w:szCs w:val="22"/>
                <w:lang w:val="vi-VN" w:eastAsia="en-GB"/>
              </w:rPr>
              <w:t>- HĐ hướng đến tự nhiên 10%</w:t>
            </w:r>
          </w:p>
          <w:p w14:paraId="5C2A192B" w14:textId="77777777" w:rsidR="000B7F2C" w:rsidRPr="00815666" w:rsidRDefault="000B7F2C" w:rsidP="000B7F2C">
            <w:pPr>
              <w:pStyle w:val="2bold"/>
              <w:spacing w:before="60" w:after="60" w:line="240" w:lineRule="auto"/>
              <w:ind w:firstLine="0"/>
              <w:jc w:val="left"/>
              <w:rPr>
                <w:rFonts w:ascii="Arial" w:hAnsi="Arial" w:cs="Arial"/>
                <w:b w:val="0"/>
                <w:sz w:val="22"/>
                <w:szCs w:val="22"/>
                <w:lang w:val="vi-VN" w:eastAsia="en-GB"/>
              </w:rPr>
            </w:pPr>
            <w:r w:rsidRPr="00815666">
              <w:rPr>
                <w:rFonts w:ascii="Arial" w:hAnsi="Arial" w:cs="Arial"/>
                <w:b w:val="0"/>
                <w:sz w:val="22"/>
                <w:szCs w:val="22"/>
                <w:lang w:val="vi-VN" w:eastAsia="en-GB"/>
              </w:rPr>
              <w:t>- HĐ hướng nghiệp 10%</w:t>
            </w:r>
          </w:p>
        </w:tc>
        <w:tc>
          <w:tcPr>
            <w:tcW w:w="1675" w:type="dxa"/>
            <w:vAlign w:val="center"/>
          </w:tcPr>
          <w:p w14:paraId="5614773D" w14:textId="77777777" w:rsidR="000B7F2C" w:rsidRPr="00815666" w:rsidRDefault="000B7F2C" w:rsidP="000B7F2C">
            <w:pPr>
              <w:pStyle w:val="2bold"/>
              <w:numPr>
                <w:ilvl w:val="0"/>
                <w:numId w:val="1"/>
              </w:numPr>
              <w:tabs>
                <w:tab w:val="left" w:pos="138"/>
              </w:tabs>
              <w:spacing w:before="60" w:after="60" w:line="240" w:lineRule="auto"/>
              <w:ind w:left="138" w:hanging="138"/>
              <w:rPr>
                <w:rFonts w:ascii="Arial" w:hAnsi="Arial" w:cs="Arial"/>
                <w:b w:val="0"/>
                <w:sz w:val="22"/>
                <w:szCs w:val="22"/>
                <w:lang w:eastAsia="en-GB"/>
              </w:rPr>
            </w:pPr>
            <w:r w:rsidRPr="00815666">
              <w:rPr>
                <w:rFonts w:ascii="Arial" w:hAnsi="Arial" w:cs="Arial"/>
                <w:b w:val="0"/>
                <w:sz w:val="22"/>
                <w:szCs w:val="22"/>
                <w:lang w:eastAsia="en-GB"/>
              </w:rPr>
              <w:lastRenderedPageBreak/>
              <w:t>Nhà trường ở NB được chủ động  hơn các nhà trường VN.</w:t>
            </w:r>
          </w:p>
          <w:p w14:paraId="6A2F3939" w14:textId="77777777" w:rsidR="000B7F2C" w:rsidRPr="00815666" w:rsidRDefault="000B7F2C" w:rsidP="000B7F2C">
            <w:pPr>
              <w:pStyle w:val="2bold"/>
              <w:numPr>
                <w:ilvl w:val="0"/>
                <w:numId w:val="1"/>
              </w:numPr>
              <w:tabs>
                <w:tab w:val="left" w:pos="138"/>
              </w:tabs>
              <w:spacing w:before="60" w:after="60" w:line="240" w:lineRule="auto"/>
              <w:ind w:left="138" w:hanging="138"/>
              <w:rPr>
                <w:rFonts w:ascii="Arial" w:hAnsi="Arial" w:cs="Arial"/>
                <w:b w:val="0"/>
                <w:sz w:val="22"/>
                <w:szCs w:val="22"/>
                <w:lang w:eastAsia="en-GB"/>
              </w:rPr>
            </w:pPr>
            <w:r w:rsidRPr="00815666">
              <w:rPr>
                <w:rFonts w:ascii="Arial" w:hAnsi="Arial" w:cs="Arial"/>
                <w:b w:val="0"/>
                <w:sz w:val="22"/>
                <w:szCs w:val="22"/>
                <w:lang w:eastAsia="en-GB"/>
              </w:rPr>
              <w:t xml:space="preserve">NB yêu cầu GHTH mang </w:t>
            </w:r>
            <w:r w:rsidRPr="00815666">
              <w:rPr>
                <w:rFonts w:ascii="Arial" w:hAnsi="Arial" w:cs="Arial"/>
                <w:b w:val="0"/>
                <w:sz w:val="22"/>
                <w:szCs w:val="22"/>
                <w:lang w:eastAsia="en-GB"/>
              </w:rPr>
              <w:lastRenderedPageBreak/>
              <w:t>bản sắc riêng của mỗi nhà trường.</w:t>
            </w:r>
          </w:p>
          <w:p w14:paraId="30B32649" w14:textId="03F5D348" w:rsidR="000B7F2C" w:rsidRPr="00815666" w:rsidRDefault="000B7F2C" w:rsidP="0075002B">
            <w:pPr>
              <w:pStyle w:val="2bold"/>
              <w:numPr>
                <w:ilvl w:val="0"/>
                <w:numId w:val="1"/>
              </w:numPr>
              <w:tabs>
                <w:tab w:val="left" w:pos="138"/>
              </w:tabs>
              <w:spacing w:before="60" w:after="60" w:line="240" w:lineRule="auto"/>
              <w:ind w:left="138" w:hanging="138"/>
              <w:rPr>
                <w:rFonts w:ascii="Arial" w:hAnsi="Arial" w:cs="Arial"/>
                <w:b w:val="0"/>
                <w:sz w:val="22"/>
                <w:szCs w:val="22"/>
                <w:lang w:eastAsia="en-GB"/>
              </w:rPr>
            </w:pPr>
            <w:r w:rsidRPr="00815666">
              <w:rPr>
                <w:rFonts w:ascii="Arial" w:hAnsi="Arial" w:cs="Arial"/>
                <w:b w:val="0"/>
                <w:sz w:val="22"/>
                <w:szCs w:val="22"/>
                <w:lang w:eastAsia="en-GB"/>
              </w:rPr>
              <w:t>NB có nội dung giáo dục quốc tế</w:t>
            </w:r>
            <w:r w:rsidR="003F35B6">
              <w:rPr>
                <w:rFonts w:ascii="Arial" w:hAnsi="Arial" w:cs="Arial"/>
                <w:b w:val="0"/>
                <w:sz w:val="22"/>
                <w:szCs w:val="22"/>
                <w:lang w:eastAsia="en-GB"/>
              </w:rPr>
              <w:t>;</w:t>
            </w:r>
            <w:r w:rsidRPr="00815666">
              <w:rPr>
                <w:rFonts w:ascii="Arial" w:hAnsi="Arial" w:cs="Arial"/>
                <w:b w:val="0"/>
                <w:sz w:val="22"/>
                <w:szCs w:val="22"/>
                <w:lang w:eastAsia="en-GB"/>
              </w:rPr>
              <w:t xml:space="preserve"> VN không có</w:t>
            </w:r>
            <w:r w:rsidR="0075002B" w:rsidRPr="00815666">
              <w:rPr>
                <w:rFonts w:ascii="Arial" w:hAnsi="Arial" w:cs="Arial"/>
                <w:b w:val="0"/>
                <w:sz w:val="22"/>
                <w:szCs w:val="22"/>
                <w:lang w:eastAsia="en-GB"/>
              </w:rPr>
              <w:t xml:space="preserve"> nội dung này</w:t>
            </w:r>
          </w:p>
        </w:tc>
      </w:tr>
      <w:tr w:rsidR="000B7F2C" w:rsidRPr="00815666" w14:paraId="21DE1482" w14:textId="77777777" w:rsidTr="000B7F2C">
        <w:tc>
          <w:tcPr>
            <w:tcW w:w="1076" w:type="dxa"/>
          </w:tcPr>
          <w:p w14:paraId="52864935" w14:textId="77777777" w:rsidR="000B7F2C" w:rsidRPr="00815666" w:rsidRDefault="000B7F2C" w:rsidP="000B7F2C">
            <w:pPr>
              <w:rPr>
                <w:rFonts w:ascii="Arial" w:hAnsi="Arial" w:cs="Arial"/>
                <w:sz w:val="22"/>
                <w:szCs w:val="22"/>
              </w:rPr>
            </w:pPr>
            <w:r w:rsidRPr="00815666">
              <w:rPr>
                <w:rFonts w:ascii="Arial" w:hAnsi="Arial" w:cs="Arial"/>
                <w:sz w:val="22"/>
                <w:szCs w:val="22"/>
              </w:rPr>
              <w:lastRenderedPageBreak/>
              <w:t>Hình thức tổ chức và  phương pháp giáo dục</w:t>
            </w:r>
          </w:p>
        </w:tc>
        <w:tc>
          <w:tcPr>
            <w:tcW w:w="3746" w:type="dxa"/>
          </w:tcPr>
          <w:p w14:paraId="04B35DCF" w14:textId="77777777" w:rsidR="000B7F2C" w:rsidRPr="00815666" w:rsidRDefault="000B7F2C" w:rsidP="000B7F2C">
            <w:pPr>
              <w:rPr>
                <w:rFonts w:ascii="Arial" w:hAnsi="Arial" w:cs="Arial"/>
                <w:sz w:val="22"/>
                <w:szCs w:val="22"/>
              </w:rPr>
            </w:pPr>
            <w:r w:rsidRPr="00815666">
              <w:rPr>
                <w:rFonts w:ascii="Arial" w:hAnsi="Arial" w:cs="Arial"/>
                <w:sz w:val="22"/>
                <w:szCs w:val="22"/>
                <w:lang w:val="vi-VN"/>
              </w:rPr>
              <w:t xml:space="preserve">- Hình thức đa dạng: làm việc theo nhóm và các hoạt động ở độ tuổi hỗn hợp (các cấp lớp khác nhau), </w:t>
            </w:r>
            <w:r w:rsidRPr="00815666">
              <w:rPr>
                <w:rFonts w:ascii="Arial" w:hAnsi="Arial" w:cs="Arial"/>
                <w:sz w:val="22"/>
                <w:szCs w:val="22"/>
              </w:rPr>
              <w:t xml:space="preserve">có thể mở rộng ra bên ngoài </w:t>
            </w:r>
            <w:r w:rsidRPr="00815666">
              <w:rPr>
                <w:rFonts w:ascii="Arial" w:hAnsi="Arial" w:cs="Arial"/>
                <w:sz w:val="22"/>
                <w:szCs w:val="22"/>
                <w:lang w:val="vi-VN"/>
              </w:rPr>
              <w:t>nhà trường để tích cực sử dụng các tài liệu và môi trường học tập được cung cấp bởi địa phương, với sự hợp tác của người dân địa phương.</w:t>
            </w:r>
          </w:p>
          <w:p w14:paraId="702282B9" w14:textId="7D93B3FF" w:rsidR="000B7F2C" w:rsidRPr="00815666" w:rsidRDefault="000B7F2C" w:rsidP="000B7F2C">
            <w:pPr>
              <w:rPr>
                <w:rFonts w:ascii="Arial" w:hAnsi="Arial" w:cs="Arial"/>
                <w:sz w:val="22"/>
                <w:szCs w:val="22"/>
              </w:rPr>
            </w:pPr>
            <w:r w:rsidRPr="00815666">
              <w:rPr>
                <w:rFonts w:ascii="Arial" w:hAnsi="Arial" w:cs="Arial"/>
                <w:sz w:val="22"/>
                <w:szCs w:val="22"/>
              </w:rPr>
              <w:t>- Ngoài GHTH, trong CTGDTH NB còn có các hoạt động đặc biệt (có thể giống với các hoạt độn</w:t>
            </w:r>
            <w:r w:rsidR="00C76378">
              <w:rPr>
                <w:rFonts w:ascii="Arial" w:hAnsi="Arial" w:cs="Arial"/>
                <w:sz w:val="22"/>
                <w:szCs w:val="22"/>
              </w:rPr>
              <w:t>g ngoài giờ lên lớp trong CTGD cũ</w:t>
            </w:r>
            <w:r w:rsidRPr="00815666">
              <w:rPr>
                <w:rFonts w:ascii="Arial" w:hAnsi="Arial" w:cs="Arial"/>
                <w:sz w:val="22"/>
                <w:szCs w:val="22"/>
              </w:rPr>
              <w:t xml:space="preserve"> của VN).</w:t>
            </w:r>
          </w:p>
          <w:p w14:paraId="76FDD9B5" w14:textId="445E6137" w:rsidR="000B7F2C" w:rsidRPr="00815666" w:rsidRDefault="00C76378" w:rsidP="000B7F2C">
            <w:pPr>
              <w:rPr>
                <w:rFonts w:ascii="Arial" w:hAnsi="Arial" w:cs="Arial"/>
                <w:sz w:val="22"/>
                <w:szCs w:val="22"/>
              </w:rPr>
            </w:pPr>
            <w:r>
              <w:rPr>
                <w:rFonts w:ascii="Arial" w:hAnsi="Arial" w:cs="Arial"/>
                <w:sz w:val="22"/>
                <w:szCs w:val="22"/>
              </w:rPr>
              <w:t>- Coi trọng việc trải nghiệm</w:t>
            </w:r>
            <w:r w:rsidR="000B7F2C" w:rsidRPr="00815666">
              <w:rPr>
                <w:rFonts w:ascii="Arial" w:hAnsi="Arial" w:cs="Arial"/>
                <w:sz w:val="22"/>
                <w:szCs w:val="22"/>
              </w:rPr>
              <w:t xml:space="preserve"> trong thiên nhiên như quan sát, điều tra, thí nghiệm, thực hành... trải nghiệm trong môi trường tự nhiên và xã hội như các hoạt động tình nguyện, từ thiện, tham gia vào các hoạt động sản xuất...</w:t>
            </w:r>
          </w:p>
        </w:tc>
        <w:tc>
          <w:tcPr>
            <w:tcW w:w="2629" w:type="dxa"/>
          </w:tcPr>
          <w:p w14:paraId="0395E12E" w14:textId="77777777" w:rsidR="000B7F2C" w:rsidRPr="00815666" w:rsidRDefault="000B7F2C" w:rsidP="000B7F2C">
            <w:pPr>
              <w:pStyle w:val="0noidung"/>
              <w:spacing w:line="240" w:lineRule="auto"/>
              <w:ind w:firstLine="0"/>
              <w:rPr>
                <w:rFonts w:ascii="Arial" w:hAnsi="Arial" w:cs="Arial"/>
                <w:sz w:val="22"/>
                <w:szCs w:val="22"/>
                <w:lang w:val="nb-NO"/>
              </w:rPr>
            </w:pPr>
            <w:r w:rsidRPr="00815666">
              <w:rPr>
                <w:rFonts w:ascii="Arial" w:hAnsi="Arial" w:cs="Arial"/>
                <w:sz w:val="22"/>
                <w:szCs w:val="22"/>
                <w:lang w:val="en-US"/>
              </w:rPr>
              <w:t xml:space="preserve">- Bốn loại hình hoạt động chủ yếu: Sinh hoạt dưới cờ, Sinh hoạt lớp, Hoạt động giáo dục theo chủ đề và Hoạt động câu lạc bộ; với </w:t>
            </w:r>
            <w:r w:rsidRPr="00815666">
              <w:rPr>
                <w:rFonts w:ascii="Arial" w:hAnsi="Arial" w:cs="Arial"/>
                <w:sz w:val="22"/>
                <w:szCs w:val="22"/>
              </w:rPr>
              <w:t xml:space="preserve">sự tham gia, phối hợp, liên kết của nhiều lực </w:t>
            </w:r>
            <w:r w:rsidRPr="00815666">
              <w:rPr>
                <w:rFonts w:ascii="Arial" w:hAnsi="Arial" w:cs="Arial"/>
                <w:spacing w:val="-2"/>
                <w:sz w:val="22"/>
                <w:szCs w:val="22"/>
              </w:rPr>
              <w:t>lượng giáo dục trong và ngoài nhà trường.</w:t>
            </w:r>
          </w:p>
          <w:p w14:paraId="27EC4EE5" w14:textId="77777777" w:rsidR="000B7F2C" w:rsidRPr="00815666" w:rsidRDefault="000B7F2C" w:rsidP="000B7F2C">
            <w:pPr>
              <w:pStyle w:val="0noidung"/>
              <w:spacing w:line="240" w:lineRule="auto"/>
              <w:ind w:firstLine="0"/>
              <w:rPr>
                <w:rFonts w:ascii="Arial" w:hAnsi="Arial" w:cs="Arial"/>
                <w:sz w:val="22"/>
                <w:szCs w:val="22"/>
              </w:rPr>
            </w:pPr>
            <w:r w:rsidRPr="00815666">
              <w:rPr>
                <w:rFonts w:ascii="Arial" w:hAnsi="Arial" w:cs="Arial"/>
                <w:sz w:val="22"/>
                <w:szCs w:val="22"/>
                <w:lang w:val="nb-NO"/>
              </w:rPr>
              <w:t xml:space="preserve">- Sử dụng linh hoạt các phương pháp: </w:t>
            </w:r>
            <w:r w:rsidRPr="00815666">
              <w:rPr>
                <w:rFonts w:ascii="Arial" w:hAnsi="Arial" w:cs="Arial"/>
                <w:sz w:val="22"/>
                <w:szCs w:val="22"/>
              </w:rPr>
              <w:t xml:space="preserve">nêu gương; giáo dục bằng tập thể; thuyết phục; tranh luận; luyện tập; khích lệ, động viên; tạo sản phẩm... </w:t>
            </w:r>
          </w:p>
        </w:tc>
        <w:tc>
          <w:tcPr>
            <w:tcW w:w="1675" w:type="dxa"/>
          </w:tcPr>
          <w:p w14:paraId="2F9B6EF9" w14:textId="0D938B6F" w:rsidR="000B7F2C" w:rsidRPr="00815666" w:rsidRDefault="000B7F2C" w:rsidP="000B7F2C">
            <w:pPr>
              <w:rPr>
                <w:rFonts w:ascii="Arial" w:hAnsi="Arial" w:cs="Arial"/>
                <w:sz w:val="22"/>
                <w:szCs w:val="22"/>
              </w:rPr>
            </w:pPr>
            <w:r w:rsidRPr="00815666">
              <w:rPr>
                <w:rFonts w:ascii="Arial" w:hAnsi="Arial" w:cs="Arial"/>
                <w:sz w:val="22"/>
                <w:szCs w:val="22"/>
              </w:rPr>
              <w:t xml:space="preserve">HS NB </w:t>
            </w:r>
            <w:r w:rsidR="003F35B6">
              <w:rPr>
                <w:rFonts w:ascii="Arial" w:hAnsi="Arial" w:cs="Arial"/>
                <w:sz w:val="22"/>
                <w:szCs w:val="22"/>
              </w:rPr>
              <w:t xml:space="preserve">được linh hoạt hơn về </w:t>
            </w:r>
            <w:r w:rsidR="00C76378">
              <w:rPr>
                <w:rFonts w:ascii="Arial" w:hAnsi="Arial" w:cs="Arial"/>
                <w:sz w:val="22"/>
                <w:szCs w:val="22"/>
              </w:rPr>
              <w:t>hình thức hoạt dộng,</w:t>
            </w:r>
            <w:r w:rsidRPr="00815666">
              <w:rPr>
                <w:rFonts w:ascii="Arial" w:hAnsi="Arial" w:cs="Arial"/>
                <w:sz w:val="22"/>
                <w:szCs w:val="22"/>
              </w:rPr>
              <w:t xml:space="preserve"> nhiều cơ hội trải nghiệm và giải quyết vấn đề thực tế hơn </w:t>
            </w:r>
          </w:p>
          <w:p w14:paraId="78FD20BE" w14:textId="77777777" w:rsidR="000B7F2C" w:rsidRPr="00815666" w:rsidRDefault="000B7F2C" w:rsidP="000B7F2C">
            <w:pPr>
              <w:rPr>
                <w:rFonts w:ascii="Arial" w:hAnsi="Arial" w:cs="Arial"/>
                <w:sz w:val="22"/>
                <w:szCs w:val="22"/>
              </w:rPr>
            </w:pPr>
            <w:r w:rsidRPr="00815666">
              <w:rPr>
                <w:rFonts w:ascii="Arial" w:hAnsi="Arial" w:cs="Arial"/>
                <w:sz w:val="22"/>
                <w:szCs w:val="22"/>
              </w:rPr>
              <w:t xml:space="preserve">HS VN </w:t>
            </w:r>
          </w:p>
        </w:tc>
      </w:tr>
      <w:tr w:rsidR="000B7F2C" w:rsidRPr="00815666" w14:paraId="60C17098" w14:textId="77777777" w:rsidTr="000B7F2C">
        <w:tc>
          <w:tcPr>
            <w:tcW w:w="1076" w:type="dxa"/>
          </w:tcPr>
          <w:p w14:paraId="5FC57FE3" w14:textId="77777777" w:rsidR="000B7F2C" w:rsidRPr="00815666" w:rsidRDefault="000B7F2C" w:rsidP="000B7F2C">
            <w:pPr>
              <w:rPr>
                <w:rFonts w:ascii="Arial" w:hAnsi="Arial" w:cs="Arial"/>
                <w:sz w:val="22"/>
                <w:szCs w:val="22"/>
              </w:rPr>
            </w:pPr>
            <w:r w:rsidRPr="00815666">
              <w:rPr>
                <w:rFonts w:ascii="Arial" w:hAnsi="Arial" w:cs="Arial"/>
                <w:sz w:val="22"/>
                <w:szCs w:val="22"/>
              </w:rPr>
              <w:t>Đánh giá</w:t>
            </w:r>
          </w:p>
        </w:tc>
        <w:tc>
          <w:tcPr>
            <w:tcW w:w="3746" w:type="dxa"/>
          </w:tcPr>
          <w:p w14:paraId="36C81E4D" w14:textId="3DC49479" w:rsidR="000B7F2C" w:rsidRPr="00815666" w:rsidRDefault="00C76378" w:rsidP="000B7F2C">
            <w:pPr>
              <w:rPr>
                <w:rFonts w:ascii="Arial" w:hAnsi="Arial" w:cs="Arial"/>
                <w:sz w:val="22"/>
                <w:szCs w:val="22"/>
              </w:rPr>
            </w:pPr>
            <w:r>
              <w:rPr>
                <w:rFonts w:ascii="Arial" w:hAnsi="Arial" w:cs="Arial"/>
                <w:sz w:val="22"/>
                <w:szCs w:val="22"/>
              </w:rPr>
              <w:t>Không kiểm tra và lấy điểm số</w:t>
            </w:r>
            <w:r w:rsidR="000B7F2C" w:rsidRPr="00815666">
              <w:rPr>
                <w:rFonts w:ascii="Arial" w:hAnsi="Arial" w:cs="Arial"/>
                <w:sz w:val="22"/>
                <w:szCs w:val="22"/>
              </w:rPr>
              <w:t xml:space="preserve"> mà đánh giá một cách tổng hợp dựa vào nhiều mặt như hứng thú, tinh thần và thái độ tham gia, dựa vào kết quả tìm kiếm thu thập thông </w:t>
            </w:r>
            <w:r>
              <w:rPr>
                <w:rFonts w:ascii="Arial" w:hAnsi="Arial" w:cs="Arial"/>
                <w:sz w:val="22"/>
                <w:szCs w:val="22"/>
              </w:rPr>
              <w:t>tin, báo cáo của HS</w:t>
            </w:r>
            <w:r w:rsidR="000B7F2C" w:rsidRPr="00815666">
              <w:rPr>
                <w:rFonts w:ascii="Arial" w:hAnsi="Arial" w:cs="Arial"/>
                <w:sz w:val="22"/>
                <w:szCs w:val="22"/>
              </w:rPr>
              <w:t>... để nhận xét những điểm đạt, những điểm cần cố gắng</w:t>
            </w:r>
            <w:r>
              <w:rPr>
                <w:rFonts w:ascii="Arial" w:hAnsi="Arial" w:cs="Arial"/>
                <w:sz w:val="22"/>
                <w:szCs w:val="22"/>
              </w:rPr>
              <w:t>.</w:t>
            </w:r>
          </w:p>
        </w:tc>
        <w:tc>
          <w:tcPr>
            <w:tcW w:w="2629" w:type="dxa"/>
          </w:tcPr>
          <w:p w14:paraId="363F4CF6" w14:textId="6F5C2A02" w:rsidR="000B7F2C" w:rsidRPr="00815666" w:rsidRDefault="000B7F2C" w:rsidP="000B7F2C">
            <w:pPr>
              <w:pStyle w:val="2bol"/>
              <w:spacing w:line="240" w:lineRule="auto"/>
              <w:ind w:firstLine="0"/>
              <w:rPr>
                <w:rFonts w:ascii="Arial" w:hAnsi="Arial" w:cs="Arial"/>
                <w:sz w:val="22"/>
                <w:szCs w:val="22"/>
              </w:rPr>
            </w:pPr>
            <w:r w:rsidRPr="00815666">
              <w:rPr>
                <w:rFonts w:ascii="Arial" w:hAnsi="Arial" w:cs="Arial"/>
                <w:b w:val="0"/>
                <w:sz w:val="22"/>
                <w:szCs w:val="22"/>
              </w:rPr>
              <w:t xml:space="preserve">Đánh giá các biểu hiện của phẩm chất và năng lực đã được xác định trong </w:t>
            </w:r>
            <w:r w:rsidRPr="00815666">
              <w:rPr>
                <w:rFonts w:ascii="Arial" w:hAnsi="Arial" w:cs="Arial"/>
                <w:b w:val="0"/>
                <w:sz w:val="22"/>
                <w:szCs w:val="22"/>
                <w:lang w:val="en-US"/>
              </w:rPr>
              <w:t>CTGD; sử dụng các động từ mô tả mức độ: biết, hiểu, vận dụng</w:t>
            </w:r>
            <w:r w:rsidR="00C76378">
              <w:rPr>
                <w:rFonts w:ascii="Arial" w:hAnsi="Arial" w:cs="Arial"/>
                <w:b w:val="0"/>
                <w:sz w:val="22"/>
                <w:szCs w:val="22"/>
                <w:lang w:val="en-US"/>
              </w:rPr>
              <w:t>.</w:t>
            </w:r>
          </w:p>
        </w:tc>
        <w:tc>
          <w:tcPr>
            <w:tcW w:w="1675" w:type="dxa"/>
          </w:tcPr>
          <w:p w14:paraId="35783CCE" w14:textId="0AEDE9D8" w:rsidR="000B7F2C" w:rsidRPr="00815666" w:rsidRDefault="003F35B6" w:rsidP="003F35B6">
            <w:pPr>
              <w:rPr>
                <w:rFonts w:ascii="Arial" w:hAnsi="Arial" w:cs="Arial"/>
                <w:sz w:val="22"/>
                <w:szCs w:val="22"/>
              </w:rPr>
            </w:pPr>
            <w:r>
              <w:rPr>
                <w:rFonts w:ascii="Arial" w:hAnsi="Arial" w:cs="Arial"/>
                <w:sz w:val="22"/>
                <w:szCs w:val="22"/>
              </w:rPr>
              <w:t xml:space="preserve">NB đánh giá </w:t>
            </w:r>
            <w:r w:rsidR="000B7F2C" w:rsidRPr="00815666">
              <w:rPr>
                <w:rFonts w:ascii="Arial" w:hAnsi="Arial" w:cs="Arial"/>
                <w:sz w:val="22"/>
                <w:szCs w:val="22"/>
              </w:rPr>
              <w:t xml:space="preserve">linh hoạt hơn. VN có </w:t>
            </w:r>
            <w:r>
              <w:rPr>
                <w:rFonts w:ascii="Arial" w:hAnsi="Arial" w:cs="Arial"/>
                <w:sz w:val="22"/>
                <w:szCs w:val="22"/>
              </w:rPr>
              <w:t>biểu hiện</w:t>
            </w:r>
            <w:r w:rsidR="000B7F2C" w:rsidRPr="00815666">
              <w:rPr>
                <w:rFonts w:ascii="Arial" w:hAnsi="Arial" w:cs="Arial"/>
                <w:sz w:val="22"/>
                <w:szCs w:val="22"/>
              </w:rPr>
              <w:t xml:space="preserve"> đánh giá giống như đánh giá môn học.</w:t>
            </w:r>
          </w:p>
        </w:tc>
      </w:tr>
      <w:tr w:rsidR="000B7F2C" w:rsidRPr="00815666" w14:paraId="7F794292" w14:textId="77777777" w:rsidTr="000B7F2C">
        <w:tc>
          <w:tcPr>
            <w:tcW w:w="1076" w:type="dxa"/>
          </w:tcPr>
          <w:p w14:paraId="7809552D" w14:textId="77777777" w:rsidR="000B7F2C" w:rsidRPr="00815666" w:rsidRDefault="000B7F2C" w:rsidP="000B7F2C">
            <w:pPr>
              <w:rPr>
                <w:rFonts w:ascii="Arial" w:hAnsi="Arial" w:cs="Arial"/>
                <w:sz w:val="22"/>
                <w:szCs w:val="22"/>
              </w:rPr>
            </w:pPr>
            <w:r w:rsidRPr="00815666">
              <w:rPr>
                <w:rFonts w:ascii="Arial" w:hAnsi="Arial" w:cs="Arial"/>
                <w:sz w:val="22"/>
                <w:szCs w:val="22"/>
              </w:rPr>
              <w:t xml:space="preserve">Thời gian, Tài </w:t>
            </w:r>
            <w:r w:rsidRPr="00815666">
              <w:rPr>
                <w:rFonts w:ascii="Arial" w:hAnsi="Arial" w:cs="Arial"/>
                <w:sz w:val="22"/>
                <w:szCs w:val="22"/>
              </w:rPr>
              <w:lastRenderedPageBreak/>
              <w:t>liệu</w:t>
            </w:r>
          </w:p>
        </w:tc>
        <w:tc>
          <w:tcPr>
            <w:tcW w:w="3746" w:type="dxa"/>
          </w:tcPr>
          <w:p w14:paraId="19159703" w14:textId="77777777" w:rsidR="000B7F2C" w:rsidRPr="00815666" w:rsidRDefault="000B7F2C" w:rsidP="000B7F2C">
            <w:pPr>
              <w:rPr>
                <w:rFonts w:ascii="Arial" w:hAnsi="Arial" w:cs="Arial"/>
                <w:sz w:val="22"/>
                <w:szCs w:val="22"/>
              </w:rPr>
            </w:pPr>
            <w:r w:rsidRPr="00815666">
              <w:rPr>
                <w:rFonts w:ascii="Arial" w:hAnsi="Arial" w:cs="Arial"/>
                <w:sz w:val="22"/>
                <w:szCs w:val="22"/>
              </w:rPr>
              <w:lastRenderedPageBreak/>
              <w:t xml:space="preserve">- Các trường có thể linh hoạt lựa chọn thời điểm trong năm học để tổ </w:t>
            </w:r>
            <w:r w:rsidRPr="00815666">
              <w:rPr>
                <w:rFonts w:ascii="Arial" w:hAnsi="Arial" w:cs="Arial"/>
                <w:sz w:val="22"/>
                <w:szCs w:val="22"/>
              </w:rPr>
              <w:lastRenderedPageBreak/>
              <w:t>chức các GHTH.</w:t>
            </w:r>
          </w:p>
          <w:p w14:paraId="6C4F04B6" w14:textId="1C9DF786" w:rsidR="000B7F2C" w:rsidRPr="00815666" w:rsidRDefault="000B7F2C" w:rsidP="00C76378">
            <w:pPr>
              <w:rPr>
                <w:rFonts w:ascii="Arial" w:hAnsi="Arial" w:cs="Arial"/>
                <w:sz w:val="22"/>
                <w:szCs w:val="22"/>
              </w:rPr>
            </w:pPr>
            <w:r w:rsidRPr="00815666">
              <w:rPr>
                <w:rFonts w:ascii="Arial" w:hAnsi="Arial" w:cs="Arial"/>
                <w:sz w:val="22"/>
                <w:szCs w:val="22"/>
              </w:rPr>
              <w:t xml:space="preserve">- Không có SGK, chỉ có tài liệu hướng dẫn </w:t>
            </w:r>
            <w:r w:rsidR="00C76378">
              <w:rPr>
                <w:rFonts w:ascii="Arial" w:hAnsi="Arial" w:cs="Arial"/>
                <w:sz w:val="22"/>
                <w:szCs w:val="22"/>
              </w:rPr>
              <w:t>GV</w:t>
            </w:r>
            <w:r w:rsidRPr="00815666">
              <w:rPr>
                <w:rFonts w:ascii="Arial" w:hAnsi="Arial" w:cs="Arial"/>
                <w:sz w:val="22"/>
                <w:szCs w:val="22"/>
              </w:rPr>
              <w:t>.</w:t>
            </w:r>
          </w:p>
        </w:tc>
        <w:tc>
          <w:tcPr>
            <w:tcW w:w="2629" w:type="dxa"/>
          </w:tcPr>
          <w:p w14:paraId="2E74A3EB" w14:textId="08F44ABD" w:rsidR="000B7F2C" w:rsidRPr="00815666" w:rsidRDefault="0075002B" w:rsidP="000B7F2C">
            <w:pPr>
              <w:rPr>
                <w:rFonts w:ascii="Arial" w:hAnsi="Arial" w:cs="Arial"/>
                <w:sz w:val="22"/>
                <w:szCs w:val="22"/>
              </w:rPr>
            </w:pPr>
            <w:r>
              <w:rPr>
                <w:rFonts w:ascii="Arial" w:hAnsi="Arial" w:cs="Arial"/>
                <w:sz w:val="22"/>
                <w:szCs w:val="22"/>
              </w:rPr>
              <w:lastRenderedPageBreak/>
              <w:t xml:space="preserve">- Nhà trường được linh hoạt đảm bảo trung bình </w:t>
            </w:r>
            <w:r>
              <w:rPr>
                <w:rFonts w:ascii="Arial" w:hAnsi="Arial" w:cs="Arial"/>
                <w:sz w:val="22"/>
                <w:szCs w:val="22"/>
              </w:rPr>
              <w:lastRenderedPageBreak/>
              <w:t>3 tiết/tuần</w:t>
            </w:r>
            <w:r w:rsidR="000B7F2C" w:rsidRPr="00815666">
              <w:rPr>
                <w:rFonts w:ascii="Arial" w:hAnsi="Arial" w:cs="Arial"/>
                <w:sz w:val="22"/>
                <w:szCs w:val="22"/>
              </w:rPr>
              <w:t>.</w:t>
            </w:r>
          </w:p>
          <w:p w14:paraId="4BC13421" w14:textId="35D95283" w:rsidR="000B7F2C" w:rsidRPr="00815666" w:rsidRDefault="000B7F2C" w:rsidP="00C76378">
            <w:pPr>
              <w:rPr>
                <w:rFonts w:ascii="Arial" w:hAnsi="Arial" w:cs="Arial"/>
                <w:sz w:val="22"/>
                <w:szCs w:val="22"/>
              </w:rPr>
            </w:pPr>
            <w:r w:rsidRPr="00815666">
              <w:rPr>
                <w:rFonts w:ascii="Arial" w:hAnsi="Arial" w:cs="Arial"/>
                <w:sz w:val="22"/>
                <w:szCs w:val="22"/>
              </w:rPr>
              <w:t>- Có SGK do Bộ GD-ĐT thẩm định, phê duyệt</w:t>
            </w:r>
            <w:r w:rsidR="0075002B">
              <w:rPr>
                <w:rFonts w:ascii="Arial" w:hAnsi="Arial" w:cs="Arial"/>
                <w:sz w:val="22"/>
                <w:szCs w:val="22"/>
              </w:rPr>
              <w:t>,</w:t>
            </w:r>
            <w:r w:rsidRPr="00815666">
              <w:rPr>
                <w:rFonts w:ascii="Arial" w:hAnsi="Arial" w:cs="Arial"/>
                <w:sz w:val="22"/>
                <w:szCs w:val="22"/>
              </w:rPr>
              <w:t xml:space="preserve"> </w:t>
            </w:r>
            <w:r w:rsidR="0075002B" w:rsidRPr="00815666">
              <w:rPr>
                <w:rFonts w:ascii="Arial" w:hAnsi="Arial" w:cs="Arial"/>
                <w:sz w:val="22"/>
                <w:szCs w:val="22"/>
              </w:rPr>
              <w:t xml:space="preserve">hướng dẫn cụ thể từng bài học </w:t>
            </w:r>
            <w:r w:rsidR="0075002B">
              <w:rPr>
                <w:rFonts w:ascii="Arial" w:hAnsi="Arial" w:cs="Arial"/>
                <w:sz w:val="22"/>
                <w:szCs w:val="22"/>
              </w:rPr>
              <w:t xml:space="preserve">và </w:t>
            </w:r>
            <w:r w:rsidRPr="00815666">
              <w:rPr>
                <w:rFonts w:ascii="Arial" w:hAnsi="Arial" w:cs="Arial"/>
                <w:sz w:val="22"/>
                <w:szCs w:val="22"/>
              </w:rPr>
              <w:t xml:space="preserve">có sách </w:t>
            </w:r>
            <w:r w:rsidR="00C76378">
              <w:rPr>
                <w:rFonts w:ascii="Arial" w:hAnsi="Arial" w:cs="Arial"/>
                <w:sz w:val="22"/>
                <w:szCs w:val="22"/>
              </w:rPr>
              <w:t>GV</w:t>
            </w:r>
            <w:r w:rsidRPr="00815666">
              <w:rPr>
                <w:rFonts w:ascii="Arial" w:hAnsi="Arial" w:cs="Arial"/>
                <w:sz w:val="22"/>
                <w:szCs w:val="22"/>
              </w:rPr>
              <w:t xml:space="preserve"> đi kèm.</w:t>
            </w:r>
          </w:p>
        </w:tc>
        <w:tc>
          <w:tcPr>
            <w:tcW w:w="1675" w:type="dxa"/>
          </w:tcPr>
          <w:p w14:paraId="4DF9B3F3" w14:textId="77777777" w:rsidR="000B7F2C" w:rsidRPr="00815666" w:rsidRDefault="000B7F2C" w:rsidP="000B7F2C">
            <w:pPr>
              <w:rPr>
                <w:rFonts w:ascii="Arial" w:hAnsi="Arial" w:cs="Arial"/>
                <w:sz w:val="22"/>
                <w:szCs w:val="22"/>
              </w:rPr>
            </w:pPr>
          </w:p>
        </w:tc>
      </w:tr>
    </w:tbl>
    <w:p w14:paraId="69FBDE50" w14:textId="77777777" w:rsidR="000B7F2C" w:rsidRPr="00815666" w:rsidRDefault="000B7F2C" w:rsidP="000B7F2C">
      <w:pPr>
        <w:ind w:firstLine="720"/>
        <w:jc w:val="both"/>
        <w:rPr>
          <w:rFonts w:ascii="Arial" w:hAnsi="Arial" w:cs="Arial"/>
          <w:sz w:val="22"/>
          <w:szCs w:val="22"/>
        </w:rPr>
      </w:pPr>
    </w:p>
    <w:p w14:paraId="07402BC6" w14:textId="137F9D1B" w:rsidR="001246CF" w:rsidRPr="00815666" w:rsidRDefault="000B7F2C" w:rsidP="00BA5B82">
      <w:pPr>
        <w:jc w:val="both"/>
        <w:rPr>
          <w:rFonts w:ascii="Arial" w:hAnsi="Arial" w:cs="Arial"/>
          <w:b/>
        </w:rPr>
      </w:pPr>
      <w:r>
        <w:rPr>
          <w:rFonts w:ascii="Arial" w:hAnsi="Arial" w:cs="Arial"/>
          <w:b/>
        </w:rPr>
        <w:t>2.3</w:t>
      </w:r>
      <w:r w:rsidR="00815666" w:rsidRPr="00815666">
        <w:rPr>
          <w:rFonts w:ascii="Arial" w:hAnsi="Arial" w:cs="Arial"/>
          <w:b/>
        </w:rPr>
        <w:t xml:space="preserve">. </w:t>
      </w:r>
      <w:r w:rsidR="001246CF" w:rsidRPr="00815666">
        <w:rPr>
          <w:rFonts w:ascii="Arial" w:hAnsi="Arial" w:cs="Arial"/>
          <w:b/>
        </w:rPr>
        <w:t xml:space="preserve">Thành công bước đầu </w:t>
      </w:r>
      <w:r w:rsidR="00F358F6">
        <w:rPr>
          <w:rFonts w:ascii="Arial" w:hAnsi="Arial" w:cs="Arial"/>
          <w:b/>
        </w:rPr>
        <w:t xml:space="preserve">trong tổ chức hoạt động trải nghiệm </w:t>
      </w:r>
      <w:r w:rsidR="001246CF" w:rsidRPr="00815666">
        <w:rPr>
          <w:rFonts w:ascii="Arial" w:hAnsi="Arial" w:cs="Arial"/>
          <w:b/>
        </w:rPr>
        <w:t>ở Việt Nam</w:t>
      </w:r>
    </w:p>
    <w:p w14:paraId="02706656" w14:textId="39FB24AD" w:rsidR="00531B6B" w:rsidRPr="00815666" w:rsidRDefault="002B3F99" w:rsidP="00BA5B82">
      <w:pPr>
        <w:jc w:val="both"/>
        <w:rPr>
          <w:rFonts w:ascii="Arial" w:hAnsi="Arial" w:cs="Arial"/>
          <w:sz w:val="22"/>
          <w:szCs w:val="22"/>
        </w:rPr>
      </w:pPr>
      <w:r w:rsidRPr="00815666">
        <w:rPr>
          <w:rFonts w:ascii="Arial" w:hAnsi="Arial" w:cs="Arial"/>
          <w:sz w:val="22"/>
          <w:szCs w:val="22"/>
        </w:rPr>
        <w:t xml:space="preserve">Ngay từ khi Bộ GDĐT bắt đầu </w:t>
      </w:r>
      <w:r w:rsidR="002F3E39">
        <w:rPr>
          <w:rFonts w:ascii="Arial" w:hAnsi="Arial" w:cs="Arial"/>
          <w:sz w:val="22"/>
          <w:szCs w:val="22"/>
        </w:rPr>
        <w:t xml:space="preserve">(2014) </w:t>
      </w:r>
      <w:r w:rsidRPr="00815666">
        <w:rPr>
          <w:rFonts w:ascii="Arial" w:hAnsi="Arial" w:cs="Arial"/>
          <w:sz w:val="22"/>
          <w:szCs w:val="22"/>
        </w:rPr>
        <w:t>quá trình xây dựng CTGDPT mớ</w:t>
      </w:r>
      <w:r w:rsidR="002F3E39">
        <w:rPr>
          <w:rFonts w:ascii="Arial" w:hAnsi="Arial" w:cs="Arial"/>
          <w:sz w:val="22"/>
          <w:szCs w:val="22"/>
        </w:rPr>
        <w:t>i</w:t>
      </w:r>
      <w:r w:rsidRPr="00815666">
        <w:rPr>
          <w:rFonts w:ascii="Arial" w:hAnsi="Arial" w:cs="Arial"/>
          <w:sz w:val="22"/>
          <w:szCs w:val="22"/>
        </w:rPr>
        <w:t xml:space="preserve"> “hoạt động trải nghiệ</w:t>
      </w:r>
      <w:r w:rsidR="0049345C" w:rsidRPr="00815666">
        <w:rPr>
          <w:rFonts w:ascii="Arial" w:hAnsi="Arial" w:cs="Arial"/>
          <w:sz w:val="22"/>
          <w:szCs w:val="22"/>
        </w:rPr>
        <w:t>m sáng tạ</w:t>
      </w:r>
      <w:r w:rsidRPr="00815666">
        <w:rPr>
          <w:rFonts w:ascii="Arial" w:hAnsi="Arial" w:cs="Arial"/>
          <w:sz w:val="22"/>
          <w:szCs w:val="22"/>
        </w:rPr>
        <w:t xml:space="preserve">o” và sau đó là “hoạt động trải nghiệm” đã được nhiều </w:t>
      </w:r>
      <w:r w:rsidR="0036220B" w:rsidRPr="00815666">
        <w:rPr>
          <w:rFonts w:ascii="Arial" w:hAnsi="Arial" w:cs="Arial"/>
          <w:sz w:val="22"/>
          <w:szCs w:val="22"/>
        </w:rPr>
        <w:t>trường phổ thông đón nhận với thái độ tích cực. Trong năm 2015 Bộ đã tổ chức biên soạn “tài liệu tập huấn kĩ năng xây dựng và tổ chức các hoạt động trải nghiệm sáng tạo trong trường trung học” và tổ chức một số lớp tập huấn ở các địa phương. Một số hoạt động tương tự cũng được triển khai cho cấp tiểu học trong khuôn khổ của Dự án Trường học mớ</w:t>
      </w:r>
      <w:r w:rsidR="00957FE4" w:rsidRPr="00815666">
        <w:rPr>
          <w:rFonts w:ascii="Arial" w:hAnsi="Arial" w:cs="Arial"/>
          <w:sz w:val="22"/>
          <w:szCs w:val="22"/>
        </w:rPr>
        <w:t>i (VNEN) và Chương trình B</w:t>
      </w:r>
      <w:r w:rsidR="0036220B" w:rsidRPr="00815666">
        <w:rPr>
          <w:rFonts w:ascii="Arial" w:hAnsi="Arial" w:cs="Arial"/>
          <w:sz w:val="22"/>
          <w:szCs w:val="22"/>
        </w:rPr>
        <w:t xml:space="preserve">ảo </w:t>
      </w:r>
      <w:r w:rsidR="00957FE4" w:rsidRPr="00815666">
        <w:rPr>
          <w:rFonts w:ascii="Arial" w:hAnsi="Arial" w:cs="Arial"/>
          <w:sz w:val="22"/>
          <w:szCs w:val="22"/>
        </w:rPr>
        <w:t xml:space="preserve">đảm </w:t>
      </w:r>
      <w:r w:rsidR="0036220B" w:rsidRPr="00815666">
        <w:rPr>
          <w:rFonts w:ascii="Arial" w:hAnsi="Arial" w:cs="Arial"/>
          <w:sz w:val="22"/>
          <w:szCs w:val="22"/>
        </w:rPr>
        <w:t>chất lượng trường học (SEQAP). Từ đó đến nay, HĐTN đã được rất nhiều trường phổ thông ở các cấp học tổ chức thường xuyên trong kế hoạch giáo dục từng năm học của nhà trườ</w:t>
      </w:r>
      <w:r w:rsidR="0049345C" w:rsidRPr="00815666">
        <w:rPr>
          <w:rFonts w:ascii="Arial" w:hAnsi="Arial" w:cs="Arial"/>
          <w:sz w:val="22"/>
          <w:szCs w:val="22"/>
        </w:rPr>
        <w:t>ng;</w:t>
      </w:r>
      <w:r w:rsidR="0036220B" w:rsidRPr="00815666">
        <w:rPr>
          <w:rFonts w:ascii="Arial" w:hAnsi="Arial" w:cs="Arial"/>
          <w:sz w:val="22"/>
          <w:szCs w:val="22"/>
        </w:rPr>
        <w:t xml:space="preserve"> đem đến cho phụ</w:t>
      </w:r>
      <w:r w:rsidR="005F3467">
        <w:rPr>
          <w:rFonts w:ascii="Arial" w:hAnsi="Arial" w:cs="Arial"/>
          <w:sz w:val="22"/>
          <w:szCs w:val="22"/>
        </w:rPr>
        <w:t xml:space="preserve"> huynh, GV và HS</w:t>
      </w:r>
      <w:r w:rsidR="0036220B" w:rsidRPr="00815666">
        <w:rPr>
          <w:rFonts w:ascii="Arial" w:hAnsi="Arial" w:cs="Arial"/>
          <w:sz w:val="22"/>
          <w:szCs w:val="22"/>
        </w:rPr>
        <w:t xml:space="preserve"> những quan niệm mới </w:t>
      </w:r>
      <w:r w:rsidR="00531B6B" w:rsidRPr="00815666">
        <w:rPr>
          <w:rFonts w:ascii="Arial" w:hAnsi="Arial" w:cs="Arial"/>
          <w:sz w:val="22"/>
          <w:szCs w:val="22"/>
        </w:rPr>
        <w:t>và thấy rõ</w:t>
      </w:r>
      <w:r w:rsidR="0036220B" w:rsidRPr="00815666">
        <w:rPr>
          <w:rFonts w:ascii="Arial" w:hAnsi="Arial" w:cs="Arial"/>
          <w:sz w:val="22"/>
          <w:szCs w:val="22"/>
        </w:rPr>
        <w:t xml:space="preserve"> chất lượng giáo dục </w:t>
      </w:r>
      <w:r w:rsidR="00531B6B" w:rsidRPr="00815666">
        <w:rPr>
          <w:rFonts w:ascii="Arial" w:hAnsi="Arial" w:cs="Arial"/>
          <w:sz w:val="22"/>
          <w:szCs w:val="22"/>
        </w:rPr>
        <w:t xml:space="preserve">mới </w:t>
      </w:r>
      <w:r w:rsidR="0036220B" w:rsidRPr="00815666">
        <w:rPr>
          <w:rFonts w:ascii="Arial" w:hAnsi="Arial" w:cs="Arial"/>
          <w:sz w:val="22"/>
          <w:szCs w:val="22"/>
        </w:rPr>
        <w:t xml:space="preserve">theo </w:t>
      </w:r>
      <w:r w:rsidR="00531B6B" w:rsidRPr="00815666">
        <w:rPr>
          <w:rFonts w:ascii="Arial" w:hAnsi="Arial" w:cs="Arial"/>
          <w:sz w:val="22"/>
          <w:szCs w:val="22"/>
        </w:rPr>
        <w:t>định hướng</w:t>
      </w:r>
      <w:r w:rsidR="0036220B" w:rsidRPr="00815666">
        <w:rPr>
          <w:rFonts w:ascii="Arial" w:hAnsi="Arial" w:cs="Arial"/>
          <w:sz w:val="22"/>
          <w:szCs w:val="22"/>
        </w:rPr>
        <w:t xml:space="preserve"> phát triển toàn diện, phát huy cao nhất tiềm năng và khả năng sáng tạo củ</w:t>
      </w:r>
      <w:r w:rsidR="005F3467">
        <w:rPr>
          <w:rFonts w:ascii="Arial" w:hAnsi="Arial" w:cs="Arial"/>
          <w:sz w:val="22"/>
          <w:szCs w:val="22"/>
        </w:rPr>
        <w:t>a HS</w:t>
      </w:r>
      <w:r w:rsidR="0036220B" w:rsidRPr="00815666">
        <w:rPr>
          <w:rFonts w:ascii="Arial" w:hAnsi="Arial" w:cs="Arial"/>
          <w:sz w:val="22"/>
          <w:szCs w:val="22"/>
        </w:rPr>
        <w:t>. Có thể kể đến những đơn vị tiêu biểu như trường THCS và THPT Nguyễn Tất Thành, trường THPT Phan Huy Chú và nhiều trường tiểu học ở Hà Nội</w:t>
      </w:r>
      <w:r w:rsidR="00531B6B" w:rsidRPr="00815666">
        <w:rPr>
          <w:rFonts w:ascii="Arial" w:hAnsi="Arial" w:cs="Arial"/>
          <w:sz w:val="22"/>
          <w:szCs w:val="22"/>
        </w:rPr>
        <w:t xml:space="preserve">; trường tiểu học Lê Ngọc Hân, tiểu Hoàng Văn Thụ và rất nhiều trường </w:t>
      </w:r>
      <w:r w:rsidR="002F3E39">
        <w:rPr>
          <w:rFonts w:ascii="Arial" w:hAnsi="Arial" w:cs="Arial"/>
          <w:sz w:val="22"/>
          <w:szCs w:val="22"/>
        </w:rPr>
        <w:t xml:space="preserve">học </w:t>
      </w:r>
      <w:r w:rsidR="00531B6B" w:rsidRPr="00815666">
        <w:rPr>
          <w:rFonts w:ascii="Arial" w:hAnsi="Arial" w:cs="Arial"/>
          <w:sz w:val="22"/>
          <w:szCs w:val="22"/>
        </w:rPr>
        <w:t>khác ở Lào Cai.</w:t>
      </w:r>
    </w:p>
    <w:p w14:paraId="1780EDD5" w14:textId="4762EB48" w:rsidR="00815666" w:rsidRDefault="0036220B" w:rsidP="00BA5B82">
      <w:pPr>
        <w:shd w:val="clear" w:color="auto" w:fill="FFFFFF"/>
        <w:spacing w:after="240"/>
        <w:jc w:val="both"/>
        <w:rPr>
          <w:rFonts w:ascii="Arial" w:hAnsi="Arial" w:cs="Arial"/>
          <w:color w:val="212529"/>
          <w:sz w:val="22"/>
          <w:szCs w:val="22"/>
        </w:rPr>
      </w:pPr>
      <w:r w:rsidRPr="00815666">
        <w:rPr>
          <w:rFonts w:ascii="Arial" w:hAnsi="Arial" w:cs="Arial"/>
          <w:sz w:val="22"/>
          <w:szCs w:val="22"/>
        </w:rPr>
        <w:t xml:space="preserve"> </w:t>
      </w:r>
      <w:r w:rsidR="00531B6B" w:rsidRPr="00815666">
        <w:rPr>
          <w:rFonts w:ascii="Arial" w:hAnsi="Arial" w:cs="Arial"/>
          <w:sz w:val="22"/>
          <w:szCs w:val="22"/>
        </w:rPr>
        <w:t xml:space="preserve">Gần đây báo Giáo dục và Thời đại cũng có những bài </w:t>
      </w:r>
      <w:r w:rsidR="00C76378">
        <w:rPr>
          <w:rFonts w:ascii="Arial" w:hAnsi="Arial" w:cs="Arial"/>
          <w:sz w:val="22"/>
          <w:szCs w:val="22"/>
        </w:rPr>
        <w:t>phản ánh</w:t>
      </w:r>
      <w:r w:rsidR="00531B6B" w:rsidRPr="00815666">
        <w:rPr>
          <w:rFonts w:ascii="Arial" w:hAnsi="Arial" w:cs="Arial"/>
          <w:sz w:val="22"/>
          <w:szCs w:val="22"/>
        </w:rPr>
        <w:t xml:space="preserve"> </w:t>
      </w:r>
      <w:r w:rsidR="002F3E39">
        <w:rPr>
          <w:rFonts w:ascii="Arial" w:hAnsi="Arial" w:cs="Arial"/>
          <w:sz w:val="22"/>
          <w:szCs w:val="22"/>
        </w:rPr>
        <w:t>các</w:t>
      </w:r>
      <w:r w:rsidR="00531B6B" w:rsidRPr="00815666">
        <w:rPr>
          <w:rFonts w:ascii="Arial" w:hAnsi="Arial" w:cs="Arial"/>
          <w:sz w:val="22"/>
          <w:szCs w:val="22"/>
        </w:rPr>
        <w:t xml:space="preserve"> nhà trường tích cực tổ chức HĐTN rất thành công và đưa ra những bài học kinh nghiệm bổ ích. Theo cô</w:t>
      </w:r>
      <w:r w:rsidR="00531B6B" w:rsidRPr="00815666">
        <w:rPr>
          <w:rFonts w:ascii="Arial" w:eastAsia="Times New Roman" w:hAnsi="Arial" w:cs="Arial"/>
          <w:color w:val="212529"/>
          <w:sz w:val="22"/>
          <w:szCs w:val="22"/>
        </w:rPr>
        <w:t xml:space="preserve"> Lê</w:t>
      </w:r>
      <w:r w:rsidR="00957FE4" w:rsidRPr="00815666">
        <w:rPr>
          <w:rFonts w:ascii="Arial" w:eastAsia="Times New Roman" w:hAnsi="Arial" w:cs="Arial"/>
          <w:color w:val="212529"/>
          <w:sz w:val="22"/>
          <w:szCs w:val="22"/>
        </w:rPr>
        <w:t xml:space="preserve"> Thị Phương Dung - Hiệu trưởng t</w:t>
      </w:r>
      <w:r w:rsidR="00531B6B" w:rsidRPr="00815666">
        <w:rPr>
          <w:rFonts w:ascii="Arial" w:eastAsia="Times New Roman" w:hAnsi="Arial" w:cs="Arial"/>
          <w:color w:val="212529"/>
          <w:sz w:val="22"/>
          <w:szCs w:val="22"/>
        </w:rPr>
        <w:t>rường THPT Nguyễn Khuyến, tỉnh Nam Định</w:t>
      </w:r>
      <w:r w:rsidR="00531B6B" w:rsidRPr="00815666">
        <w:rPr>
          <w:rFonts w:ascii="Arial" w:hAnsi="Arial" w:cs="Arial"/>
          <w:color w:val="212529"/>
          <w:sz w:val="22"/>
          <w:szCs w:val="22"/>
        </w:rPr>
        <w:t xml:space="preserve"> “các hoạt động trải nghiệm sáng tạo (TNST) chủ thể phả</w:t>
      </w:r>
      <w:r w:rsidR="001D16AB">
        <w:rPr>
          <w:rFonts w:ascii="Arial" w:hAnsi="Arial" w:cs="Arial"/>
          <w:color w:val="212529"/>
          <w:sz w:val="22"/>
          <w:szCs w:val="22"/>
        </w:rPr>
        <w:t>i là HS, vì HS và do HS</w:t>
      </w:r>
      <w:r w:rsidR="00531B6B" w:rsidRPr="00815666">
        <w:rPr>
          <w:rFonts w:ascii="Arial" w:hAnsi="Arial" w:cs="Arial"/>
          <w:color w:val="212529"/>
          <w:sz w:val="22"/>
          <w:szCs w:val="22"/>
        </w:rPr>
        <w:t xml:space="preserve"> làm chủ”, nhà trường “đã kiên trì theo đuổi nguyên tắc </w:t>
      </w:r>
      <w:r w:rsidR="00531B6B" w:rsidRPr="00815666">
        <w:rPr>
          <w:rFonts w:ascii="Arial" w:hAnsi="Arial" w:cs="Arial"/>
          <w:iCs/>
          <w:color w:val="212529"/>
          <w:sz w:val="22"/>
          <w:szCs w:val="22"/>
        </w:rPr>
        <w:t>đồng quản lí, đồng kiến tạo</w:t>
      </w:r>
      <w:r w:rsidR="00531B6B" w:rsidRPr="00815666">
        <w:rPr>
          <w:rFonts w:ascii="Arial" w:hAnsi="Arial" w:cs="Arial"/>
          <w:color w:val="212529"/>
          <w:sz w:val="22"/>
          <w:szCs w:val="22"/>
        </w:rPr>
        <w:t> vớ</w:t>
      </w:r>
      <w:r w:rsidR="001D16AB">
        <w:rPr>
          <w:rFonts w:ascii="Arial" w:hAnsi="Arial" w:cs="Arial"/>
          <w:color w:val="212529"/>
          <w:sz w:val="22"/>
          <w:szCs w:val="22"/>
        </w:rPr>
        <w:t>i HS</w:t>
      </w:r>
      <w:r w:rsidR="00531B6B" w:rsidRPr="00815666">
        <w:rPr>
          <w:rFonts w:ascii="Arial" w:hAnsi="Arial" w:cs="Arial"/>
          <w:color w:val="212529"/>
          <w:sz w:val="22"/>
          <w:szCs w:val="22"/>
        </w:rPr>
        <w:t>, tạo điều kiện ở mức cao nhất để</w:t>
      </w:r>
      <w:r w:rsidR="001D16AB">
        <w:rPr>
          <w:rFonts w:ascii="Arial" w:hAnsi="Arial" w:cs="Arial"/>
          <w:color w:val="212529"/>
          <w:sz w:val="22"/>
          <w:szCs w:val="22"/>
        </w:rPr>
        <w:t xml:space="preserve"> HS</w:t>
      </w:r>
      <w:r w:rsidR="00531B6B" w:rsidRPr="00815666">
        <w:rPr>
          <w:rFonts w:ascii="Arial" w:hAnsi="Arial" w:cs="Arial"/>
          <w:color w:val="212529"/>
          <w:sz w:val="22"/>
          <w:szCs w:val="22"/>
        </w:rPr>
        <w:t xml:space="preserve"> có thể tham gia vào mọi kế hoạch ngay từ khâu lên ý tưởng, lập kế hoạch, vận hành và điều chỉnh.</w:t>
      </w:r>
      <w:r w:rsidR="000826E5" w:rsidRPr="00815666">
        <w:rPr>
          <w:rFonts w:ascii="Arial" w:hAnsi="Arial" w:cs="Arial"/>
          <w:color w:val="212529"/>
          <w:sz w:val="22"/>
          <w:szCs w:val="22"/>
          <w:lang w:val="vi-VN"/>
        </w:rPr>
        <w:t xml:space="preserve">... </w:t>
      </w:r>
      <w:r w:rsidR="0049345C" w:rsidRPr="00815666">
        <w:rPr>
          <w:rFonts w:ascii="Arial" w:hAnsi="Arial" w:cs="Arial"/>
          <w:color w:val="212529"/>
          <w:sz w:val="22"/>
          <w:szCs w:val="22"/>
        </w:rPr>
        <w:t>Ý</w:t>
      </w:r>
      <w:r w:rsidR="00531B6B" w:rsidRPr="00815666">
        <w:rPr>
          <w:rFonts w:ascii="Arial" w:hAnsi="Arial" w:cs="Arial"/>
          <w:color w:val="212529"/>
          <w:sz w:val="22"/>
          <w:szCs w:val="22"/>
        </w:rPr>
        <w:t xml:space="preserve"> tưởng xuất phát từ</w:t>
      </w:r>
      <w:r w:rsidR="001D16AB">
        <w:rPr>
          <w:rFonts w:ascii="Arial" w:hAnsi="Arial" w:cs="Arial"/>
          <w:color w:val="212529"/>
          <w:sz w:val="22"/>
          <w:szCs w:val="22"/>
        </w:rPr>
        <w:t xml:space="preserve"> HS</w:t>
      </w:r>
      <w:r w:rsidR="00531B6B" w:rsidRPr="00815666">
        <w:rPr>
          <w:rFonts w:ascii="Arial" w:hAnsi="Arial" w:cs="Arial"/>
          <w:color w:val="212529"/>
          <w:sz w:val="22"/>
          <w:szCs w:val="22"/>
        </w:rPr>
        <w:t xml:space="preserve"> phải hết sức trân trọ</w:t>
      </w:r>
      <w:r w:rsidR="001D16AB">
        <w:rPr>
          <w:rFonts w:ascii="Arial" w:hAnsi="Arial" w:cs="Arial"/>
          <w:color w:val="212529"/>
          <w:sz w:val="22"/>
          <w:szCs w:val="22"/>
        </w:rPr>
        <w:t>ng, vì khi HS</w:t>
      </w:r>
      <w:r w:rsidR="00531B6B" w:rsidRPr="00815666">
        <w:rPr>
          <w:rFonts w:ascii="Arial" w:hAnsi="Arial" w:cs="Arial"/>
          <w:color w:val="212529"/>
          <w:sz w:val="22"/>
          <w:szCs w:val="22"/>
        </w:rPr>
        <w:t xml:space="preserve"> coi đó là sản phẩm - nhiệm vụ của mình là đã đảm bảo 50% thành công của mọi dự án</w:t>
      </w:r>
      <w:r w:rsidR="000826E5" w:rsidRPr="00815666">
        <w:rPr>
          <w:rFonts w:ascii="Arial" w:hAnsi="Arial" w:cs="Arial"/>
          <w:color w:val="212529"/>
          <w:sz w:val="22"/>
          <w:szCs w:val="22"/>
        </w:rPr>
        <w:t xml:space="preserve">… </w:t>
      </w:r>
      <w:r w:rsidR="00531B6B" w:rsidRPr="00815666">
        <w:rPr>
          <w:rFonts w:ascii="Arial" w:hAnsi="Arial" w:cs="Arial"/>
          <w:color w:val="212529"/>
          <w:sz w:val="22"/>
          <w:szCs w:val="22"/>
        </w:rPr>
        <w:t>H</w:t>
      </w:r>
      <w:r w:rsidR="001D16AB">
        <w:rPr>
          <w:rFonts w:ascii="Arial" w:hAnsi="Arial" w:cs="Arial"/>
          <w:color w:val="212529"/>
          <w:sz w:val="22"/>
          <w:szCs w:val="22"/>
        </w:rPr>
        <w:t>S</w:t>
      </w:r>
      <w:r w:rsidR="00531B6B" w:rsidRPr="00815666">
        <w:rPr>
          <w:rFonts w:ascii="Arial" w:hAnsi="Arial" w:cs="Arial"/>
          <w:color w:val="212529"/>
          <w:sz w:val="22"/>
          <w:szCs w:val="22"/>
        </w:rPr>
        <w:t xml:space="preserve"> cũng được phân bổ và đứng ra quản lí các nguồn lực phục vụ cho dự án, giáo viên chỉ là người tư vấn, đồng hành hỗ trợ.</w:t>
      </w:r>
      <w:r w:rsidR="000826E5" w:rsidRPr="00815666">
        <w:rPr>
          <w:rFonts w:ascii="Arial" w:hAnsi="Arial" w:cs="Arial"/>
          <w:color w:val="212529"/>
          <w:sz w:val="22"/>
          <w:szCs w:val="22"/>
        </w:rPr>
        <w:t xml:space="preserve"> </w:t>
      </w:r>
      <w:proofErr w:type="gramStart"/>
      <w:r w:rsidR="000826E5" w:rsidRPr="00815666">
        <w:rPr>
          <w:rFonts w:ascii="Arial" w:hAnsi="Arial" w:cs="Arial"/>
          <w:color w:val="212529"/>
          <w:sz w:val="22"/>
          <w:szCs w:val="22"/>
        </w:rPr>
        <w:t>”(</w:t>
      </w:r>
      <w:proofErr w:type="gramEnd"/>
      <w:r w:rsidR="00A92032" w:rsidRPr="00815666">
        <w:rPr>
          <w:rFonts w:ascii="Arial" w:hAnsi="Arial" w:cs="Arial"/>
          <w:color w:val="212529"/>
          <w:sz w:val="22"/>
          <w:szCs w:val="22"/>
        </w:rPr>
        <w:t>giaoducthoidai.vn</w:t>
      </w:r>
      <w:r w:rsidR="002F3E39">
        <w:rPr>
          <w:rFonts w:ascii="Arial" w:hAnsi="Arial" w:cs="Arial"/>
          <w:color w:val="212529"/>
          <w:sz w:val="22"/>
          <w:szCs w:val="22"/>
        </w:rPr>
        <w:t>,</w:t>
      </w:r>
      <w:r w:rsidR="000826E5" w:rsidRPr="00815666">
        <w:rPr>
          <w:rFonts w:ascii="Arial" w:hAnsi="Arial" w:cs="Arial"/>
          <w:color w:val="212529"/>
          <w:sz w:val="22"/>
          <w:szCs w:val="22"/>
        </w:rPr>
        <w:t xml:space="preserve"> ngày 16/10/2020).</w:t>
      </w:r>
    </w:p>
    <w:p w14:paraId="180D67F9" w14:textId="1311D19C" w:rsidR="00446F29" w:rsidRPr="00815666" w:rsidRDefault="000826E5" w:rsidP="00BA5B82">
      <w:pPr>
        <w:shd w:val="clear" w:color="auto" w:fill="FFFFFF"/>
        <w:spacing w:after="240"/>
        <w:jc w:val="both"/>
        <w:rPr>
          <w:rFonts w:ascii="Arial" w:hAnsi="Arial" w:cs="Arial"/>
          <w:color w:val="212529"/>
          <w:sz w:val="22"/>
          <w:szCs w:val="22"/>
        </w:rPr>
      </w:pPr>
      <w:r w:rsidRPr="00815666">
        <w:rPr>
          <w:rFonts w:ascii="Arial" w:hAnsi="Arial" w:cs="Arial"/>
          <w:color w:val="212529"/>
          <w:sz w:val="22"/>
          <w:szCs w:val="22"/>
        </w:rPr>
        <w:t>Bài báo</w:t>
      </w:r>
      <w:r w:rsidR="0049345C" w:rsidRPr="00815666">
        <w:rPr>
          <w:rFonts w:ascii="Arial" w:hAnsi="Arial" w:cs="Arial"/>
          <w:color w:val="212529"/>
          <w:sz w:val="22"/>
          <w:szCs w:val="22"/>
        </w:rPr>
        <w:t xml:space="preserve"> </w:t>
      </w:r>
      <w:r w:rsidRPr="00815666">
        <w:rPr>
          <w:rFonts w:ascii="Arial" w:hAnsi="Arial" w:cs="Arial"/>
          <w:color w:val="212529"/>
          <w:sz w:val="22"/>
          <w:szCs w:val="22"/>
        </w:rPr>
        <w:t>“</w:t>
      </w:r>
      <w:r w:rsidRPr="00815666">
        <w:rPr>
          <w:rFonts w:ascii="Arial" w:eastAsia="Times New Roman" w:hAnsi="Arial" w:cs="Arial"/>
          <w:color w:val="363636"/>
          <w:sz w:val="22"/>
          <w:szCs w:val="22"/>
        </w:rPr>
        <w:t>Giáo dục trải nghiệm cho HS tiểu học: Tự tin, trưởng thành qua từng hoạt động” cho biết “</w:t>
      </w:r>
      <w:r w:rsidRPr="00815666">
        <w:rPr>
          <w:rFonts w:ascii="Arial" w:hAnsi="Arial" w:cs="Arial"/>
          <w:color w:val="212529"/>
          <w:sz w:val="22"/>
          <w:szCs w:val="22"/>
        </w:rPr>
        <w:t>Để tăng cườ</w:t>
      </w:r>
      <w:r w:rsidR="001D16AB">
        <w:rPr>
          <w:rFonts w:ascii="Arial" w:hAnsi="Arial" w:cs="Arial"/>
          <w:color w:val="212529"/>
          <w:sz w:val="22"/>
          <w:szCs w:val="22"/>
        </w:rPr>
        <w:t>ng HĐTN</w:t>
      </w:r>
      <w:r w:rsidRPr="00815666">
        <w:rPr>
          <w:rFonts w:ascii="Arial" w:hAnsi="Arial" w:cs="Arial"/>
          <w:color w:val="212529"/>
          <w:sz w:val="22"/>
          <w:szCs w:val="22"/>
        </w:rPr>
        <w:t xml:space="preserve"> cho HS, năm học 2017 - 2018, Sở GD&amp;ĐT TP Cần Thơ xây dựng kế hoạch thực hiện mô hình “Trường điển hình đổi mới”. Trong đó mỗi cấp học, mỗi trường có mô hình áp dụng những trải nghiệ</w:t>
      </w:r>
      <w:r w:rsidR="00162196">
        <w:rPr>
          <w:rFonts w:ascii="Arial" w:hAnsi="Arial" w:cs="Arial"/>
          <w:color w:val="212529"/>
          <w:sz w:val="22"/>
          <w:szCs w:val="22"/>
        </w:rPr>
        <w:t>m</w:t>
      </w:r>
      <w:r w:rsidRPr="00815666">
        <w:rPr>
          <w:rFonts w:ascii="Arial" w:hAnsi="Arial" w:cs="Arial"/>
          <w:color w:val="212529"/>
          <w:sz w:val="22"/>
          <w:szCs w:val="22"/>
        </w:rPr>
        <w:t xml:space="preserve"> phù hợp với đơn vị và địa phương. Đồng thời, sở đồng hành cùng nhà trường nghiên cứu thực hiện, xây dựng kế hoạch, lên khung chương trình, các nội dung, phân công nhiệm vụ và công tác tham mưu phối hợp các cấp chính quyền, lực lượ</w:t>
      </w:r>
      <w:r w:rsidR="00446F29" w:rsidRPr="00815666">
        <w:rPr>
          <w:rFonts w:ascii="Arial" w:hAnsi="Arial" w:cs="Arial"/>
          <w:color w:val="212529"/>
          <w:sz w:val="22"/>
          <w:szCs w:val="22"/>
        </w:rPr>
        <w:t xml:space="preserve">ng có liên quan”. </w:t>
      </w:r>
    </w:p>
    <w:p w14:paraId="627FC607" w14:textId="607B7502" w:rsidR="00D31CB4" w:rsidRPr="00815666" w:rsidRDefault="0087550C" w:rsidP="00BA5B82">
      <w:pPr>
        <w:shd w:val="clear" w:color="auto" w:fill="FFFFFF"/>
        <w:spacing w:after="240"/>
        <w:rPr>
          <w:rFonts w:ascii="Arial" w:hAnsi="Arial" w:cs="Arial"/>
          <w:color w:val="212529"/>
          <w:sz w:val="22"/>
          <w:szCs w:val="22"/>
        </w:rPr>
      </w:pPr>
      <w:r w:rsidRPr="00815666">
        <w:rPr>
          <w:rFonts w:ascii="Arial" w:hAnsi="Arial" w:cs="Arial"/>
          <w:color w:val="212529"/>
          <w:sz w:val="22"/>
          <w:szCs w:val="22"/>
        </w:rPr>
        <w:t>T</w:t>
      </w:r>
      <w:r w:rsidR="000826E5" w:rsidRPr="00815666">
        <w:rPr>
          <w:rFonts w:ascii="Arial" w:hAnsi="Arial" w:cs="Arial"/>
          <w:color w:val="212529"/>
          <w:sz w:val="22"/>
          <w:szCs w:val="22"/>
        </w:rPr>
        <w:t xml:space="preserve">heo ông Lê Thanh Long, </w:t>
      </w:r>
      <w:r w:rsidRPr="00815666">
        <w:rPr>
          <w:rFonts w:ascii="Arial" w:hAnsi="Arial" w:cs="Arial"/>
          <w:color w:val="212529"/>
          <w:sz w:val="22"/>
          <w:szCs w:val="22"/>
        </w:rPr>
        <w:t xml:space="preserve">Trưởng phòng Giáo dục Tiểu học (Sở GD&amp;ĐT TP Cần Thơ): </w:t>
      </w:r>
      <w:r w:rsidR="000826E5" w:rsidRPr="00815666">
        <w:rPr>
          <w:rFonts w:ascii="Arial" w:hAnsi="Arial" w:cs="Arial"/>
          <w:color w:val="212529"/>
          <w:sz w:val="22"/>
          <w:szCs w:val="22"/>
        </w:rPr>
        <w:t>“HS được chủ động tham gia vào các khâu của quá trình hoạt động, từ chuẩn bị, thực hiện và đánh giá kết quả. Các em được trải nghiệm, được bày tỏ quan điểm, ý tưởng, được đánh giá hoạt động của bản thân, nhóm và bạn bè... Từ đó, hình thành và phát triển những giá trị sống và các năng lực cần thiết”</w:t>
      </w:r>
      <w:r w:rsidR="00446F29" w:rsidRPr="00815666">
        <w:rPr>
          <w:rFonts w:ascii="Arial" w:hAnsi="Arial" w:cs="Arial"/>
          <w:color w:val="212529"/>
          <w:sz w:val="22"/>
          <w:szCs w:val="22"/>
        </w:rPr>
        <w:t xml:space="preserve">. </w:t>
      </w:r>
      <w:r w:rsidR="00957FE4" w:rsidRPr="00815666">
        <w:rPr>
          <w:rFonts w:ascii="Arial" w:hAnsi="Arial" w:cs="Arial"/>
          <w:color w:val="212529"/>
          <w:sz w:val="22"/>
          <w:szCs w:val="22"/>
        </w:rPr>
        <w:t>Cũ</w:t>
      </w:r>
      <w:r w:rsidRPr="00815666">
        <w:rPr>
          <w:rFonts w:ascii="Arial" w:hAnsi="Arial" w:cs="Arial"/>
          <w:color w:val="212529"/>
          <w:sz w:val="22"/>
          <w:szCs w:val="22"/>
        </w:rPr>
        <w:t xml:space="preserve">ng theo ông Lê Thanh Long: nhờ hoạt động giáo dục trải nghiệm trong trường học, HS được trải nghiệm, được rèn luyện kỹ năng sống. Các em được thể hiện phẩm chất và năng lực của bản thân. Mục đích của hoạt động trải nghiệm nhằm phát triển, nâng cao các tố chất và tiềm năng của HS, nuôi dưỡng cho các em ý thức sống tự lập. Đồng thời giúp các em biết quan tâm, chia sẻ với những người thân xung quanh. </w:t>
      </w:r>
      <w:r w:rsidR="00D31CB4" w:rsidRPr="00815666">
        <w:rPr>
          <w:rFonts w:ascii="Arial" w:eastAsia="Times New Roman" w:hAnsi="Arial" w:cs="Arial"/>
          <w:color w:val="212529"/>
          <w:sz w:val="22"/>
          <w:szCs w:val="22"/>
        </w:rPr>
        <w:t>Ông Phan Văn Vui - Chủ tịch Hội cha mẹ HS Trường Tiểu học Võ Trường Toản (quận Ninh Kiều</w:t>
      </w:r>
      <w:r w:rsidR="002F3E39">
        <w:rPr>
          <w:rFonts w:ascii="Arial" w:eastAsia="Times New Roman" w:hAnsi="Arial" w:cs="Arial"/>
          <w:color w:val="212529"/>
          <w:sz w:val="22"/>
          <w:szCs w:val="22"/>
        </w:rPr>
        <w:t>, TP</w:t>
      </w:r>
      <w:r w:rsidR="00EF598B" w:rsidRPr="00815666">
        <w:rPr>
          <w:rFonts w:ascii="Arial" w:eastAsia="Times New Roman" w:hAnsi="Arial" w:cs="Arial"/>
          <w:color w:val="212529"/>
          <w:sz w:val="22"/>
          <w:szCs w:val="22"/>
        </w:rPr>
        <w:t xml:space="preserve"> Cần Thơ</w:t>
      </w:r>
      <w:r w:rsidR="00D31CB4" w:rsidRPr="00815666">
        <w:rPr>
          <w:rFonts w:ascii="Arial" w:eastAsia="Times New Roman" w:hAnsi="Arial" w:cs="Arial"/>
          <w:color w:val="212529"/>
          <w:sz w:val="22"/>
          <w:szCs w:val="22"/>
        </w:rPr>
        <w:t>)</w:t>
      </w:r>
      <w:r w:rsidR="00446F29" w:rsidRPr="00815666">
        <w:rPr>
          <w:rFonts w:ascii="Arial" w:eastAsia="Times New Roman" w:hAnsi="Arial" w:cs="Arial"/>
          <w:color w:val="212529"/>
          <w:sz w:val="22"/>
          <w:szCs w:val="22"/>
        </w:rPr>
        <w:t xml:space="preserve"> cho biết</w:t>
      </w:r>
      <w:r w:rsidRPr="00815666">
        <w:rPr>
          <w:rFonts w:ascii="Arial" w:eastAsia="Times New Roman" w:hAnsi="Arial" w:cs="Arial"/>
          <w:color w:val="212529"/>
          <w:sz w:val="22"/>
          <w:szCs w:val="22"/>
        </w:rPr>
        <w:t xml:space="preserve"> thêm</w:t>
      </w:r>
      <w:r w:rsidR="00446F29" w:rsidRPr="00815666">
        <w:rPr>
          <w:rFonts w:ascii="Arial" w:eastAsia="Times New Roman" w:hAnsi="Arial" w:cs="Arial"/>
          <w:color w:val="212529"/>
          <w:sz w:val="22"/>
          <w:szCs w:val="22"/>
        </w:rPr>
        <w:t>:</w:t>
      </w:r>
      <w:r w:rsidR="00D31CB4" w:rsidRPr="00815666">
        <w:rPr>
          <w:rFonts w:ascii="Arial" w:eastAsia="Times New Roman" w:hAnsi="Arial" w:cs="Arial"/>
          <w:color w:val="212529"/>
          <w:sz w:val="22"/>
          <w:szCs w:val="22"/>
        </w:rPr>
        <w:t xml:space="preserve"> “Khi t</w:t>
      </w:r>
      <w:r w:rsidR="001D16AB">
        <w:rPr>
          <w:rFonts w:ascii="Arial" w:eastAsia="Times New Roman" w:hAnsi="Arial" w:cs="Arial"/>
          <w:color w:val="212529"/>
          <w:sz w:val="22"/>
          <w:szCs w:val="22"/>
        </w:rPr>
        <w:t>ổ chức các HĐTN</w:t>
      </w:r>
      <w:r w:rsidR="00D31CB4" w:rsidRPr="00815666">
        <w:rPr>
          <w:rFonts w:ascii="Arial" w:eastAsia="Times New Roman" w:hAnsi="Arial" w:cs="Arial"/>
          <w:color w:val="212529"/>
          <w:sz w:val="22"/>
          <w:szCs w:val="22"/>
        </w:rPr>
        <w:t>, ban đầu phụ huynh có lo ngại. Tuy nhiên, sự phát triển năng lực cá nhân của HS đã minh chứng hiệu quả hoạt động này nên</w:t>
      </w:r>
      <w:r w:rsidR="00446F29" w:rsidRPr="00815666">
        <w:rPr>
          <w:rFonts w:ascii="Arial" w:eastAsia="Times New Roman" w:hAnsi="Arial" w:cs="Arial"/>
          <w:color w:val="212529"/>
          <w:sz w:val="22"/>
          <w:szCs w:val="22"/>
        </w:rPr>
        <w:t xml:space="preserve"> tất cả phụ huynh đều ủng</w:t>
      </w:r>
      <w:r w:rsidRPr="00815666">
        <w:rPr>
          <w:rFonts w:ascii="Arial" w:eastAsia="Times New Roman" w:hAnsi="Arial" w:cs="Arial"/>
          <w:color w:val="212529"/>
          <w:sz w:val="22"/>
          <w:szCs w:val="22"/>
        </w:rPr>
        <w:t xml:space="preserve"> </w:t>
      </w:r>
      <w:r w:rsidR="002F3E39">
        <w:rPr>
          <w:rFonts w:ascii="Arial" w:eastAsia="Times New Roman" w:hAnsi="Arial" w:cs="Arial"/>
          <w:color w:val="212529"/>
          <w:sz w:val="22"/>
          <w:szCs w:val="22"/>
        </w:rPr>
        <w:t>hộ”</w:t>
      </w:r>
      <w:r w:rsidR="00EF598B" w:rsidRPr="00815666">
        <w:rPr>
          <w:rFonts w:ascii="Arial" w:hAnsi="Arial" w:cs="Arial"/>
          <w:color w:val="212529"/>
          <w:sz w:val="22"/>
          <w:szCs w:val="22"/>
        </w:rPr>
        <w:t>(</w:t>
      </w:r>
      <w:r w:rsidR="002179EF" w:rsidRPr="00815666">
        <w:rPr>
          <w:rFonts w:ascii="Arial" w:hAnsi="Arial" w:cs="Arial"/>
          <w:color w:val="212529"/>
          <w:sz w:val="22"/>
          <w:szCs w:val="22"/>
        </w:rPr>
        <w:t>giaoducthoidai.vn</w:t>
      </w:r>
      <w:r w:rsidR="002F3E39">
        <w:rPr>
          <w:rFonts w:ascii="Arial" w:hAnsi="Arial" w:cs="Arial"/>
          <w:color w:val="212529"/>
          <w:sz w:val="22"/>
          <w:szCs w:val="22"/>
        </w:rPr>
        <w:t>,</w:t>
      </w:r>
      <w:r w:rsidR="00EF598B" w:rsidRPr="00815666">
        <w:rPr>
          <w:rFonts w:ascii="Arial" w:hAnsi="Arial" w:cs="Arial"/>
          <w:color w:val="212529"/>
          <w:sz w:val="22"/>
          <w:szCs w:val="22"/>
        </w:rPr>
        <w:t xml:space="preserve"> ngày 04/12/2020)</w:t>
      </w:r>
      <w:r w:rsidR="002F3E39">
        <w:rPr>
          <w:rFonts w:ascii="Arial" w:hAnsi="Arial" w:cs="Arial"/>
          <w:color w:val="212529"/>
          <w:sz w:val="22"/>
          <w:szCs w:val="22"/>
        </w:rPr>
        <w:t>.</w:t>
      </w:r>
    </w:p>
    <w:p w14:paraId="1599CA95" w14:textId="48085536" w:rsidR="00F358F6" w:rsidRPr="00A120A6" w:rsidRDefault="00D31CB4" w:rsidP="00F358F6">
      <w:pPr>
        <w:shd w:val="clear" w:color="auto" w:fill="FFFFFF"/>
        <w:spacing w:after="150"/>
        <w:jc w:val="both"/>
        <w:outlineLvl w:val="2"/>
        <w:rPr>
          <w:rFonts w:ascii="Arial" w:eastAsia="Times New Roman" w:hAnsi="Arial" w:cs="Arial"/>
          <w:sz w:val="22"/>
          <w:szCs w:val="22"/>
        </w:rPr>
      </w:pPr>
      <w:r w:rsidRPr="00815666">
        <w:rPr>
          <w:rFonts w:ascii="Arial" w:eastAsia="Times New Roman" w:hAnsi="Arial" w:cs="Arial"/>
          <w:color w:val="363636"/>
          <w:sz w:val="22"/>
          <w:szCs w:val="22"/>
        </w:rPr>
        <w:t xml:space="preserve">Những điểm chung đáng trân trọng của các đơn vị </w:t>
      </w:r>
      <w:r w:rsidR="0087550C" w:rsidRPr="00815666">
        <w:rPr>
          <w:rFonts w:ascii="Arial" w:eastAsia="Times New Roman" w:hAnsi="Arial" w:cs="Arial"/>
          <w:color w:val="363636"/>
          <w:sz w:val="22"/>
          <w:szCs w:val="22"/>
        </w:rPr>
        <w:t xml:space="preserve">đã </w:t>
      </w:r>
      <w:r w:rsidR="00535B6C" w:rsidRPr="00815666">
        <w:rPr>
          <w:rFonts w:ascii="Arial" w:eastAsia="Times New Roman" w:hAnsi="Arial" w:cs="Arial"/>
          <w:color w:val="363636"/>
          <w:sz w:val="22"/>
          <w:szCs w:val="22"/>
        </w:rPr>
        <w:t>thành công nói trên là tinh thần chủ động, sáng tạo và nhiệt t</w:t>
      </w:r>
      <w:r w:rsidR="001D16AB">
        <w:rPr>
          <w:rFonts w:ascii="Arial" w:eastAsia="Times New Roman" w:hAnsi="Arial" w:cs="Arial"/>
          <w:color w:val="363636"/>
          <w:sz w:val="22"/>
          <w:szCs w:val="22"/>
        </w:rPr>
        <w:t>ình của hiệu trưởng và GV</w:t>
      </w:r>
      <w:r w:rsidR="00535B6C" w:rsidRPr="00815666">
        <w:rPr>
          <w:rFonts w:ascii="Arial" w:eastAsia="Times New Roman" w:hAnsi="Arial" w:cs="Arial"/>
          <w:color w:val="363636"/>
          <w:sz w:val="22"/>
          <w:szCs w:val="22"/>
        </w:rPr>
        <w:t xml:space="preserve"> trong việc phát triển chương trình giáo dục nhà trường phù hợp với mục ti</w:t>
      </w:r>
      <w:r w:rsidR="002F3E39">
        <w:rPr>
          <w:rFonts w:ascii="Arial" w:eastAsia="Times New Roman" w:hAnsi="Arial" w:cs="Arial"/>
          <w:color w:val="363636"/>
          <w:sz w:val="22"/>
          <w:szCs w:val="22"/>
        </w:rPr>
        <w:t>êu và điều kiện giáo dục của</w:t>
      </w:r>
      <w:r w:rsidR="00535B6C" w:rsidRPr="00815666">
        <w:rPr>
          <w:rFonts w:ascii="Arial" w:eastAsia="Times New Roman" w:hAnsi="Arial" w:cs="Arial"/>
          <w:color w:val="363636"/>
          <w:sz w:val="22"/>
          <w:szCs w:val="22"/>
        </w:rPr>
        <w:t xml:space="preserve"> trường, của địa phương</w:t>
      </w:r>
      <w:r w:rsidR="0087550C" w:rsidRPr="00815666">
        <w:rPr>
          <w:rFonts w:ascii="Arial" w:eastAsia="Times New Roman" w:hAnsi="Arial" w:cs="Arial"/>
          <w:color w:val="363636"/>
          <w:sz w:val="22"/>
          <w:szCs w:val="22"/>
        </w:rPr>
        <w:t xml:space="preserve">, phù hợp với nhu cầu và </w:t>
      </w:r>
      <w:r w:rsidR="0087550C" w:rsidRPr="00A120A6">
        <w:rPr>
          <w:rFonts w:ascii="Arial" w:eastAsia="Times New Roman" w:hAnsi="Arial" w:cs="Arial"/>
          <w:sz w:val="22"/>
          <w:szCs w:val="22"/>
        </w:rPr>
        <w:t xml:space="preserve">sở </w:t>
      </w:r>
      <w:r w:rsidR="001D16AB">
        <w:rPr>
          <w:rFonts w:ascii="Arial" w:eastAsia="Times New Roman" w:hAnsi="Arial" w:cs="Arial"/>
          <w:sz w:val="22"/>
          <w:szCs w:val="22"/>
        </w:rPr>
        <w:t xml:space="preserve">thích </w:t>
      </w:r>
      <w:r w:rsidR="001D16AB">
        <w:rPr>
          <w:rFonts w:ascii="Arial" w:eastAsia="Times New Roman" w:hAnsi="Arial" w:cs="Arial"/>
          <w:sz w:val="22"/>
          <w:szCs w:val="22"/>
        </w:rPr>
        <w:lastRenderedPageBreak/>
        <w:t>của HS</w:t>
      </w:r>
      <w:r w:rsidR="00535B6C" w:rsidRPr="00A120A6">
        <w:rPr>
          <w:rFonts w:ascii="Arial" w:eastAsia="Times New Roman" w:hAnsi="Arial" w:cs="Arial"/>
          <w:sz w:val="22"/>
          <w:szCs w:val="22"/>
        </w:rPr>
        <w:t xml:space="preserve">; </w:t>
      </w:r>
      <w:r w:rsidR="00446F29" w:rsidRPr="00A120A6">
        <w:rPr>
          <w:rFonts w:ascii="Arial" w:eastAsia="Times New Roman" w:hAnsi="Arial" w:cs="Arial"/>
          <w:sz w:val="22"/>
          <w:szCs w:val="22"/>
        </w:rPr>
        <w:t xml:space="preserve">tổ chức nhiều hình thức HĐTN khác nhau như: trong giờ chào cờ đầu tuần, giờ sinh hoạt cuối tuần, các buổi trải nghiệm thực tế trong và ngoài nhà trường, nghiên cứu khoa học, câu lạc bộ STEM, thể thao,…; </w:t>
      </w:r>
      <w:r w:rsidR="00535B6C" w:rsidRPr="00A120A6">
        <w:rPr>
          <w:rFonts w:ascii="Arial" w:eastAsia="Times New Roman" w:hAnsi="Arial" w:cs="Arial"/>
          <w:sz w:val="22"/>
          <w:szCs w:val="22"/>
        </w:rPr>
        <w:t xml:space="preserve">làm tốt công tác xã hội hoá giáo dục để tuyên truyền và vận động các nguồn lực của xã hội cùng tham gia; phát huy cao độ tính chủ động, tích cực, sáng tạo của </w:t>
      </w:r>
      <w:r w:rsidR="00957FE4" w:rsidRPr="00A120A6">
        <w:rPr>
          <w:rFonts w:ascii="Arial" w:eastAsia="Times New Roman" w:hAnsi="Arial" w:cs="Arial"/>
          <w:sz w:val="22"/>
          <w:szCs w:val="22"/>
        </w:rPr>
        <w:t xml:space="preserve">cá nhân và </w:t>
      </w:r>
      <w:r w:rsidR="001D16AB">
        <w:rPr>
          <w:rFonts w:ascii="Arial" w:eastAsia="Times New Roman" w:hAnsi="Arial" w:cs="Arial"/>
          <w:sz w:val="22"/>
          <w:szCs w:val="22"/>
        </w:rPr>
        <w:t>tập thể HS</w:t>
      </w:r>
      <w:r w:rsidR="002F3E39">
        <w:rPr>
          <w:rFonts w:ascii="Arial" w:eastAsia="Times New Roman" w:hAnsi="Arial" w:cs="Arial"/>
          <w:sz w:val="22"/>
          <w:szCs w:val="22"/>
        </w:rPr>
        <w:t>, các em</w:t>
      </w:r>
      <w:r w:rsidR="00535B6C" w:rsidRPr="00A120A6">
        <w:rPr>
          <w:rFonts w:ascii="Arial" w:eastAsia="Times New Roman" w:hAnsi="Arial" w:cs="Arial"/>
          <w:sz w:val="22"/>
          <w:szCs w:val="22"/>
        </w:rPr>
        <w:t xml:space="preserve"> được làm và biết tự chủ; được sự quan tâm chỉ đạo và hỗ trợ của các cấp quản l</w:t>
      </w:r>
      <w:r w:rsidR="001D16AB">
        <w:rPr>
          <w:rFonts w:ascii="Arial" w:eastAsia="Times New Roman" w:hAnsi="Arial" w:cs="Arial"/>
          <w:sz w:val="22"/>
          <w:szCs w:val="22"/>
        </w:rPr>
        <w:t>í; cán bộ quản lí và GV</w:t>
      </w:r>
      <w:r w:rsidR="00446F29" w:rsidRPr="00A120A6">
        <w:rPr>
          <w:rFonts w:ascii="Arial" w:eastAsia="Times New Roman" w:hAnsi="Arial" w:cs="Arial"/>
          <w:sz w:val="22"/>
          <w:szCs w:val="22"/>
        </w:rPr>
        <w:t xml:space="preserve"> nhà trường</w:t>
      </w:r>
      <w:r w:rsidR="00535B6C" w:rsidRPr="00A120A6">
        <w:rPr>
          <w:rFonts w:ascii="Arial" w:eastAsia="Times New Roman" w:hAnsi="Arial" w:cs="Arial"/>
          <w:sz w:val="22"/>
          <w:szCs w:val="22"/>
        </w:rPr>
        <w:t xml:space="preserve"> được tập huấn chu đáo để hiểu được mục tiêu và cách làm, không cần có SGK cho HĐTN.</w:t>
      </w:r>
    </w:p>
    <w:p w14:paraId="1E6AC769" w14:textId="47FD7585" w:rsidR="002B3F99" w:rsidRPr="00A120A6" w:rsidRDefault="000B7F2C" w:rsidP="00F358F6">
      <w:pPr>
        <w:shd w:val="clear" w:color="auto" w:fill="FFFFFF"/>
        <w:spacing w:after="150"/>
        <w:jc w:val="both"/>
        <w:outlineLvl w:val="2"/>
        <w:rPr>
          <w:rFonts w:ascii="Arial" w:eastAsia="Times New Roman" w:hAnsi="Arial" w:cs="Arial"/>
          <w:sz w:val="22"/>
          <w:szCs w:val="22"/>
        </w:rPr>
      </w:pPr>
      <w:r w:rsidRPr="00A120A6">
        <w:rPr>
          <w:rFonts w:ascii="Arial" w:hAnsi="Arial" w:cs="Arial"/>
          <w:b/>
        </w:rPr>
        <w:t>2.4</w:t>
      </w:r>
      <w:r w:rsidR="00815666" w:rsidRPr="00A120A6">
        <w:rPr>
          <w:rFonts w:ascii="Arial" w:hAnsi="Arial" w:cs="Arial"/>
          <w:b/>
        </w:rPr>
        <w:t xml:space="preserve">. </w:t>
      </w:r>
      <w:r w:rsidR="00D31CB4" w:rsidRPr="00A120A6">
        <w:rPr>
          <w:rFonts w:ascii="Arial" w:hAnsi="Arial" w:cs="Arial"/>
          <w:b/>
        </w:rPr>
        <w:t xml:space="preserve">Những hạn chế trong </w:t>
      </w:r>
      <w:r w:rsidR="00815666" w:rsidRPr="00A120A6">
        <w:rPr>
          <w:rFonts w:ascii="Arial" w:hAnsi="Arial" w:cs="Arial"/>
          <w:b/>
        </w:rPr>
        <w:t>hoạt động trải nghiệm</w:t>
      </w:r>
      <w:r w:rsidR="00D31CB4" w:rsidRPr="00A120A6">
        <w:rPr>
          <w:rFonts w:ascii="Arial" w:hAnsi="Arial" w:cs="Arial"/>
          <w:b/>
        </w:rPr>
        <w:t xml:space="preserve"> ở Việt Nam</w:t>
      </w:r>
    </w:p>
    <w:p w14:paraId="37026597" w14:textId="186962F9" w:rsidR="003721FF" w:rsidRPr="00A120A6" w:rsidRDefault="00F358F6" w:rsidP="00BA5B82">
      <w:pPr>
        <w:jc w:val="both"/>
        <w:rPr>
          <w:rFonts w:ascii="Arial" w:hAnsi="Arial" w:cs="Arial"/>
          <w:sz w:val="22"/>
          <w:szCs w:val="22"/>
        </w:rPr>
      </w:pPr>
      <w:r w:rsidRPr="00A120A6">
        <w:rPr>
          <w:rFonts w:ascii="Arial" w:hAnsi="Arial" w:cs="Arial"/>
          <w:sz w:val="22"/>
          <w:szCs w:val="22"/>
        </w:rPr>
        <w:t>T</w:t>
      </w:r>
      <w:r w:rsidR="004E6B36" w:rsidRPr="00A120A6">
        <w:rPr>
          <w:rFonts w:ascii="Arial" w:hAnsi="Arial" w:cs="Arial"/>
          <w:sz w:val="22"/>
          <w:szCs w:val="22"/>
        </w:rPr>
        <w:t>rong CTGDPT</w:t>
      </w:r>
      <w:r w:rsidRPr="00A120A6">
        <w:rPr>
          <w:rFonts w:ascii="Arial" w:hAnsi="Arial" w:cs="Arial"/>
          <w:sz w:val="22"/>
          <w:szCs w:val="22"/>
        </w:rPr>
        <w:t xml:space="preserve">, mục tiêu giáo dục có vai trò chi phối nội dung, hình thức tổ chức và phương pháp giáo dục. Qua nghiên cứu cho thấy </w:t>
      </w:r>
      <w:r w:rsidR="00EF4C22" w:rsidRPr="00A120A6">
        <w:rPr>
          <w:rFonts w:ascii="Arial" w:hAnsi="Arial" w:cs="Arial"/>
          <w:sz w:val="22"/>
          <w:szCs w:val="22"/>
        </w:rPr>
        <w:t>CTGD</w:t>
      </w:r>
      <w:r w:rsidRPr="00A120A6">
        <w:rPr>
          <w:rFonts w:ascii="Arial" w:hAnsi="Arial" w:cs="Arial"/>
          <w:sz w:val="22"/>
          <w:szCs w:val="22"/>
        </w:rPr>
        <w:t>PT</w:t>
      </w:r>
      <w:r w:rsidR="00EF4C22" w:rsidRPr="00A120A6">
        <w:rPr>
          <w:rFonts w:ascii="Arial" w:hAnsi="Arial" w:cs="Arial"/>
          <w:sz w:val="22"/>
          <w:szCs w:val="22"/>
        </w:rPr>
        <w:t xml:space="preserve"> </w:t>
      </w:r>
      <w:r w:rsidRPr="00A120A6">
        <w:rPr>
          <w:rFonts w:ascii="Arial" w:hAnsi="Arial" w:cs="Arial"/>
          <w:sz w:val="22"/>
          <w:szCs w:val="22"/>
        </w:rPr>
        <w:t xml:space="preserve">tiểu học </w:t>
      </w:r>
      <w:r w:rsidR="00EF4C22" w:rsidRPr="00A120A6">
        <w:rPr>
          <w:rFonts w:ascii="Arial" w:hAnsi="Arial" w:cs="Arial"/>
          <w:sz w:val="22"/>
          <w:szCs w:val="22"/>
        </w:rPr>
        <w:t>của Việ</w:t>
      </w:r>
      <w:r w:rsidRPr="00A120A6">
        <w:rPr>
          <w:rFonts w:ascii="Arial" w:hAnsi="Arial" w:cs="Arial"/>
          <w:sz w:val="22"/>
          <w:szCs w:val="22"/>
        </w:rPr>
        <w:t>t Nam có một số</w:t>
      </w:r>
      <w:r w:rsidR="00EF4C22" w:rsidRPr="00A120A6">
        <w:rPr>
          <w:rFonts w:ascii="Arial" w:hAnsi="Arial" w:cs="Arial"/>
          <w:sz w:val="22"/>
          <w:szCs w:val="22"/>
        </w:rPr>
        <w:t xml:space="preserve"> trùng lặp </w:t>
      </w:r>
      <w:r w:rsidRPr="00A120A6">
        <w:rPr>
          <w:rFonts w:ascii="Arial" w:hAnsi="Arial" w:cs="Arial"/>
          <w:sz w:val="22"/>
          <w:szCs w:val="22"/>
        </w:rPr>
        <w:t xml:space="preserve">khi diễn đạt mục tiêu </w:t>
      </w:r>
      <w:r w:rsidR="00EF4C22" w:rsidRPr="00A120A6">
        <w:rPr>
          <w:rFonts w:ascii="Arial" w:hAnsi="Arial" w:cs="Arial"/>
          <w:sz w:val="22"/>
          <w:szCs w:val="22"/>
        </w:rPr>
        <w:t>giữa HĐTN với môn họ</w:t>
      </w:r>
      <w:r w:rsidR="00BA5B82" w:rsidRPr="00A120A6">
        <w:rPr>
          <w:rFonts w:ascii="Arial" w:hAnsi="Arial" w:cs="Arial"/>
          <w:sz w:val="22"/>
          <w:szCs w:val="22"/>
        </w:rPr>
        <w:t>c Đ</w:t>
      </w:r>
      <w:r w:rsidR="00EF4C22" w:rsidRPr="00A120A6">
        <w:rPr>
          <w:rFonts w:ascii="Arial" w:hAnsi="Arial" w:cs="Arial"/>
          <w:sz w:val="22"/>
          <w:szCs w:val="22"/>
        </w:rPr>
        <w:t>ạo đức và môn</w:t>
      </w:r>
      <w:r w:rsidR="002F3E39">
        <w:rPr>
          <w:rFonts w:ascii="Arial" w:hAnsi="Arial" w:cs="Arial"/>
          <w:sz w:val="22"/>
          <w:szCs w:val="22"/>
        </w:rPr>
        <w:t xml:space="preserve"> học</w:t>
      </w:r>
      <w:r w:rsidR="00EF4C22" w:rsidRPr="00A120A6">
        <w:rPr>
          <w:rFonts w:ascii="Arial" w:hAnsi="Arial" w:cs="Arial"/>
          <w:sz w:val="22"/>
          <w:szCs w:val="22"/>
        </w:rPr>
        <w:t xml:space="preserve"> Tự nhiên và Xã hội</w:t>
      </w:r>
      <w:r w:rsidRPr="00A120A6">
        <w:rPr>
          <w:rFonts w:ascii="Arial" w:hAnsi="Arial" w:cs="Arial"/>
          <w:sz w:val="22"/>
          <w:szCs w:val="22"/>
        </w:rPr>
        <w:t>, điều đó có thể gây khó cho tác giả SGK và GV</w:t>
      </w:r>
      <w:r w:rsidR="00EF4C22" w:rsidRPr="00A120A6">
        <w:rPr>
          <w:rFonts w:ascii="Arial" w:hAnsi="Arial" w:cs="Arial"/>
          <w:sz w:val="22"/>
          <w:szCs w:val="22"/>
        </w:rPr>
        <w:t xml:space="preserve">. </w:t>
      </w:r>
      <w:r w:rsidR="00DF6593" w:rsidRPr="00A120A6">
        <w:rPr>
          <w:rFonts w:ascii="Arial" w:hAnsi="Arial" w:cs="Arial"/>
          <w:sz w:val="22"/>
          <w:szCs w:val="22"/>
        </w:rPr>
        <w:t>Sau đây là những ví dụ về sự trùng lặ</w:t>
      </w:r>
      <w:r w:rsidR="00EF4C22" w:rsidRPr="00A120A6">
        <w:rPr>
          <w:rFonts w:ascii="Arial" w:hAnsi="Arial" w:cs="Arial"/>
          <w:sz w:val="22"/>
          <w:szCs w:val="22"/>
        </w:rPr>
        <w:t xml:space="preserve">p </w:t>
      </w:r>
      <w:r w:rsidR="00DF6593" w:rsidRPr="00A120A6">
        <w:rPr>
          <w:rFonts w:ascii="Arial" w:hAnsi="Arial" w:cs="Arial"/>
          <w:sz w:val="22"/>
          <w:szCs w:val="22"/>
        </w:rPr>
        <w:t>mục tiêu trong CTGD lớp 1</w:t>
      </w:r>
      <w:r w:rsidR="00BA5B82" w:rsidRPr="00A120A6">
        <w:rPr>
          <w:rFonts w:ascii="Arial" w:hAnsi="Arial" w:cs="Arial"/>
          <w:sz w:val="22"/>
          <w:szCs w:val="22"/>
        </w:rPr>
        <w:t xml:space="preserve"> (xem Bảng 2)</w:t>
      </w:r>
      <w:r w:rsidR="00DF6593" w:rsidRPr="00A120A6">
        <w:rPr>
          <w:rFonts w:ascii="Arial" w:hAnsi="Arial" w:cs="Arial"/>
          <w:sz w:val="22"/>
          <w:szCs w:val="22"/>
        </w:rPr>
        <w:t>:</w:t>
      </w:r>
    </w:p>
    <w:p w14:paraId="48DD2903" w14:textId="3E5DBCEF" w:rsidR="00BA5B82" w:rsidRPr="00A120A6" w:rsidRDefault="00BA5B82" w:rsidP="00BA5B82">
      <w:pPr>
        <w:jc w:val="both"/>
        <w:rPr>
          <w:rFonts w:ascii="Arial" w:hAnsi="Arial" w:cs="Arial"/>
          <w:i/>
          <w:sz w:val="22"/>
          <w:szCs w:val="22"/>
        </w:rPr>
      </w:pPr>
      <w:r w:rsidRPr="00A120A6">
        <w:rPr>
          <w:rFonts w:ascii="Arial" w:hAnsi="Arial" w:cs="Arial"/>
          <w:i/>
          <w:sz w:val="22"/>
          <w:szCs w:val="22"/>
        </w:rPr>
        <w:t>Bảng 2: Sự</w:t>
      </w:r>
      <w:r w:rsidR="00F358F6" w:rsidRPr="00A120A6">
        <w:rPr>
          <w:rFonts w:ascii="Arial" w:hAnsi="Arial" w:cs="Arial"/>
          <w:i/>
          <w:sz w:val="22"/>
          <w:szCs w:val="22"/>
        </w:rPr>
        <w:t xml:space="preserve"> trù</w:t>
      </w:r>
      <w:r w:rsidRPr="00A120A6">
        <w:rPr>
          <w:rFonts w:ascii="Arial" w:hAnsi="Arial" w:cs="Arial"/>
          <w:i/>
          <w:sz w:val="22"/>
          <w:szCs w:val="22"/>
        </w:rPr>
        <w:t xml:space="preserve">ng lặp mục tiêu trong CTGD lớp 1 giữa HĐTN </w:t>
      </w:r>
      <w:r w:rsidR="00864063">
        <w:rPr>
          <w:rFonts w:ascii="Arial" w:hAnsi="Arial" w:cs="Arial"/>
          <w:i/>
          <w:sz w:val="22"/>
          <w:szCs w:val="22"/>
        </w:rPr>
        <w:t xml:space="preserve">với </w:t>
      </w:r>
      <w:r w:rsidRPr="00A120A6">
        <w:rPr>
          <w:rFonts w:ascii="Arial" w:hAnsi="Arial" w:cs="Arial"/>
          <w:i/>
          <w:sz w:val="22"/>
          <w:szCs w:val="22"/>
        </w:rPr>
        <w:t>môn Đạo Đứ</w:t>
      </w:r>
      <w:r w:rsidR="00864063">
        <w:rPr>
          <w:rFonts w:ascii="Arial" w:hAnsi="Arial" w:cs="Arial"/>
          <w:i/>
          <w:sz w:val="22"/>
          <w:szCs w:val="22"/>
        </w:rPr>
        <w:t>c,</w:t>
      </w:r>
      <w:r w:rsidRPr="00A120A6">
        <w:rPr>
          <w:rFonts w:ascii="Arial" w:hAnsi="Arial" w:cs="Arial"/>
          <w:i/>
          <w:sz w:val="22"/>
          <w:szCs w:val="22"/>
        </w:rPr>
        <w:t xml:space="preserve"> môn Tự nhiên – Xã hội</w:t>
      </w:r>
    </w:p>
    <w:p w14:paraId="72002BFE" w14:textId="3A34FD70" w:rsidR="00A51499" w:rsidRPr="00A120A6" w:rsidRDefault="00A51499" w:rsidP="00BA5B82">
      <w:pPr>
        <w:jc w:val="both"/>
        <w:rPr>
          <w:rFonts w:ascii="Arial" w:hAnsi="Arial" w:cs="Arial"/>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3042"/>
        <w:gridCol w:w="3042"/>
        <w:gridCol w:w="3042"/>
      </w:tblGrid>
      <w:tr w:rsidR="00A51499" w:rsidRPr="00A120A6" w14:paraId="3A5CCA47" w14:textId="77777777" w:rsidTr="00A326C8">
        <w:tc>
          <w:tcPr>
            <w:tcW w:w="3042" w:type="dxa"/>
          </w:tcPr>
          <w:p w14:paraId="0BA49CD2" w14:textId="77777777" w:rsidR="00A51499" w:rsidRPr="00A120A6" w:rsidRDefault="00A51499" w:rsidP="00BA5B82">
            <w:pPr>
              <w:jc w:val="center"/>
              <w:rPr>
                <w:rFonts w:ascii="Arial" w:hAnsi="Arial" w:cs="Arial"/>
                <w:sz w:val="22"/>
                <w:szCs w:val="22"/>
              </w:rPr>
            </w:pPr>
            <w:r w:rsidRPr="00A120A6">
              <w:rPr>
                <w:rFonts w:ascii="Arial" w:hAnsi="Arial" w:cs="Arial"/>
                <w:sz w:val="22"/>
                <w:szCs w:val="22"/>
              </w:rPr>
              <w:t>HĐTN</w:t>
            </w:r>
          </w:p>
        </w:tc>
        <w:tc>
          <w:tcPr>
            <w:tcW w:w="3042" w:type="dxa"/>
          </w:tcPr>
          <w:p w14:paraId="4520ED58" w14:textId="77777777" w:rsidR="00A51499" w:rsidRPr="00A120A6" w:rsidRDefault="00A51499" w:rsidP="00BA5B82">
            <w:pPr>
              <w:jc w:val="center"/>
              <w:rPr>
                <w:rFonts w:ascii="Arial" w:hAnsi="Arial" w:cs="Arial"/>
                <w:sz w:val="22"/>
                <w:szCs w:val="22"/>
              </w:rPr>
            </w:pPr>
            <w:r w:rsidRPr="00A120A6">
              <w:rPr>
                <w:rFonts w:ascii="Arial" w:hAnsi="Arial" w:cs="Arial"/>
                <w:sz w:val="22"/>
                <w:szCs w:val="22"/>
              </w:rPr>
              <w:t>Môn Đạo đức</w:t>
            </w:r>
          </w:p>
        </w:tc>
        <w:tc>
          <w:tcPr>
            <w:tcW w:w="3042" w:type="dxa"/>
          </w:tcPr>
          <w:p w14:paraId="1B3E26A2" w14:textId="77777777" w:rsidR="00A51499" w:rsidRPr="00A120A6" w:rsidRDefault="00A51499" w:rsidP="00BA5B82">
            <w:pPr>
              <w:jc w:val="center"/>
              <w:rPr>
                <w:rFonts w:ascii="Arial" w:hAnsi="Arial" w:cs="Arial"/>
                <w:sz w:val="22"/>
                <w:szCs w:val="22"/>
              </w:rPr>
            </w:pPr>
            <w:r w:rsidRPr="00A120A6">
              <w:rPr>
                <w:rFonts w:ascii="Arial" w:hAnsi="Arial" w:cs="Arial"/>
                <w:sz w:val="22"/>
                <w:szCs w:val="22"/>
              </w:rPr>
              <w:t>Môn Tự nhiên – Xã hội</w:t>
            </w:r>
          </w:p>
        </w:tc>
      </w:tr>
      <w:tr w:rsidR="00A326C8" w:rsidRPr="00A120A6" w14:paraId="76669BFB" w14:textId="77777777" w:rsidTr="00A326C8">
        <w:tc>
          <w:tcPr>
            <w:tcW w:w="9126" w:type="dxa"/>
            <w:gridSpan w:val="3"/>
          </w:tcPr>
          <w:p w14:paraId="14C8CCD4" w14:textId="77777777" w:rsidR="00A326C8" w:rsidRPr="00A120A6" w:rsidRDefault="00ED7322" w:rsidP="00BA5B82">
            <w:pPr>
              <w:jc w:val="center"/>
              <w:rPr>
                <w:rFonts w:ascii="Arial" w:hAnsi="Arial" w:cs="Arial"/>
                <w:i/>
                <w:sz w:val="22"/>
                <w:szCs w:val="22"/>
              </w:rPr>
            </w:pPr>
            <w:r w:rsidRPr="00A120A6">
              <w:rPr>
                <w:rFonts w:ascii="Arial" w:hAnsi="Arial" w:cs="Arial"/>
                <w:i/>
                <w:spacing w:val="-2"/>
                <w:sz w:val="22"/>
                <w:szCs w:val="22"/>
              </w:rPr>
              <w:t>Mục tiêu cấp tiểu học</w:t>
            </w:r>
          </w:p>
        </w:tc>
      </w:tr>
      <w:tr w:rsidR="00A51499" w:rsidRPr="00A120A6" w14:paraId="4350A6BC" w14:textId="77777777" w:rsidTr="00A326C8">
        <w:tc>
          <w:tcPr>
            <w:tcW w:w="3042" w:type="dxa"/>
          </w:tcPr>
          <w:p w14:paraId="597AEA83" w14:textId="7D73DE32" w:rsidR="00A51499" w:rsidRPr="00A120A6" w:rsidRDefault="00A120A6" w:rsidP="00864063">
            <w:pPr>
              <w:pStyle w:val="0noidung"/>
              <w:spacing w:line="240" w:lineRule="auto"/>
              <w:ind w:firstLine="0"/>
              <w:rPr>
                <w:rFonts w:ascii="Arial" w:hAnsi="Arial" w:cs="Arial"/>
                <w:spacing w:val="-2"/>
                <w:sz w:val="22"/>
                <w:szCs w:val="22"/>
              </w:rPr>
            </w:pPr>
            <w:r w:rsidRPr="00A120A6">
              <w:rPr>
                <w:rFonts w:ascii="Arial" w:hAnsi="Arial" w:cs="Arial"/>
                <w:spacing w:val="-2"/>
                <w:sz w:val="22"/>
                <w:szCs w:val="22"/>
              </w:rPr>
              <w:t xml:space="preserve">Thực hiện </w:t>
            </w:r>
            <w:r w:rsidR="00A51499" w:rsidRPr="00A120A6">
              <w:rPr>
                <w:rFonts w:ascii="Arial" w:hAnsi="Arial" w:cs="Arial"/>
                <w:spacing w:val="-2"/>
                <w:sz w:val="22"/>
                <w:szCs w:val="22"/>
              </w:rPr>
              <w:t>trách nhiệm của ngườ</w:t>
            </w:r>
            <w:r w:rsidR="00B021D2">
              <w:rPr>
                <w:rFonts w:ascii="Arial" w:hAnsi="Arial" w:cs="Arial"/>
                <w:spacing w:val="-2"/>
                <w:sz w:val="22"/>
                <w:szCs w:val="22"/>
              </w:rPr>
              <w:t>i HS</w:t>
            </w:r>
            <w:r w:rsidR="00A51499" w:rsidRPr="00A120A6">
              <w:rPr>
                <w:rFonts w:ascii="Arial" w:hAnsi="Arial" w:cs="Arial"/>
                <w:spacing w:val="-2"/>
                <w:sz w:val="22"/>
                <w:szCs w:val="22"/>
              </w:rPr>
              <w:t xml:space="preserve"> ở nhà, ở trường và địa phương</w:t>
            </w:r>
          </w:p>
          <w:p w14:paraId="5B838705" w14:textId="77777777" w:rsidR="00A51499" w:rsidRPr="00A120A6" w:rsidRDefault="00A51499" w:rsidP="00BA5B82">
            <w:pPr>
              <w:jc w:val="both"/>
              <w:rPr>
                <w:rFonts w:ascii="Arial" w:hAnsi="Arial" w:cs="Arial"/>
                <w:sz w:val="22"/>
                <w:szCs w:val="22"/>
              </w:rPr>
            </w:pPr>
          </w:p>
        </w:tc>
        <w:tc>
          <w:tcPr>
            <w:tcW w:w="3042" w:type="dxa"/>
          </w:tcPr>
          <w:p w14:paraId="21F33040" w14:textId="5CF7E49B" w:rsidR="00A51499" w:rsidRPr="00A120A6" w:rsidRDefault="00A120A6" w:rsidP="00864063">
            <w:pPr>
              <w:pStyle w:val="0noidung"/>
              <w:spacing w:line="240" w:lineRule="auto"/>
              <w:ind w:firstLine="0"/>
              <w:rPr>
                <w:rFonts w:ascii="Arial" w:hAnsi="Arial" w:cs="Arial"/>
                <w:sz w:val="22"/>
                <w:szCs w:val="22"/>
                <w:lang w:val="en-US"/>
              </w:rPr>
            </w:pPr>
            <w:r w:rsidRPr="00A120A6">
              <w:rPr>
                <w:rFonts w:ascii="Arial" w:hAnsi="Arial" w:cs="Arial"/>
                <w:sz w:val="22"/>
                <w:szCs w:val="22"/>
              </w:rPr>
              <w:t>C</w:t>
            </w:r>
            <w:r w:rsidR="00A51499" w:rsidRPr="00A120A6">
              <w:rPr>
                <w:rFonts w:ascii="Arial" w:hAnsi="Arial" w:cs="Arial"/>
                <w:sz w:val="22"/>
                <w:szCs w:val="22"/>
              </w:rPr>
              <w:t>hăm họ</w:t>
            </w:r>
            <w:r w:rsidRPr="00A120A6">
              <w:rPr>
                <w:rFonts w:ascii="Arial" w:hAnsi="Arial" w:cs="Arial"/>
                <w:sz w:val="22"/>
                <w:szCs w:val="22"/>
              </w:rPr>
              <w:t>c, chăm làm</w:t>
            </w:r>
          </w:p>
        </w:tc>
        <w:tc>
          <w:tcPr>
            <w:tcW w:w="3042" w:type="dxa"/>
          </w:tcPr>
          <w:p w14:paraId="098EB8B5" w14:textId="2B4DF4DC" w:rsidR="00A51499" w:rsidRPr="00A120A6" w:rsidRDefault="00A120A6" w:rsidP="00A120A6">
            <w:pPr>
              <w:jc w:val="both"/>
              <w:rPr>
                <w:rFonts w:ascii="Arial" w:hAnsi="Arial" w:cs="Arial"/>
                <w:sz w:val="22"/>
                <w:szCs w:val="22"/>
              </w:rPr>
            </w:pPr>
            <w:r w:rsidRPr="00A120A6">
              <w:rPr>
                <w:rFonts w:ascii="Arial" w:eastAsia="Calibri" w:hAnsi="Arial" w:cs="Arial"/>
                <w:sz w:val="22"/>
                <w:szCs w:val="22"/>
              </w:rPr>
              <w:t>Đ</w:t>
            </w:r>
            <w:r w:rsidR="00CF39CD" w:rsidRPr="00A120A6">
              <w:rPr>
                <w:rFonts w:ascii="Arial" w:eastAsia="Calibri" w:hAnsi="Arial" w:cs="Arial"/>
                <w:sz w:val="22"/>
                <w:szCs w:val="22"/>
              </w:rPr>
              <w:t>ức tính chăm chỉ</w:t>
            </w:r>
            <w:r w:rsidR="00CF39CD" w:rsidRPr="00A120A6">
              <w:rPr>
                <w:rFonts w:ascii="Arial" w:hAnsi="Arial" w:cs="Arial"/>
                <w:sz w:val="22"/>
                <w:szCs w:val="22"/>
              </w:rPr>
              <w:t xml:space="preserve"> </w:t>
            </w:r>
          </w:p>
        </w:tc>
      </w:tr>
      <w:tr w:rsidR="00A326C8" w:rsidRPr="00A120A6" w14:paraId="4E19BBC2" w14:textId="77777777" w:rsidTr="00A326C8">
        <w:tc>
          <w:tcPr>
            <w:tcW w:w="9126" w:type="dxa"/>
            <w:gridSpan w:val="3"/>
          </w:tcPr>
          <w:p w14:paraId="08194FDE" w14:textId="77777777" w:rsidR="00A326C8" w:rsidRPr="00A120A6" w:rsidRDefault="00A326C8" w:rsidP="00BA5B82">
            <w:pPr>
              <w:jc w:val="center"/>
              <w:rPr>
                <w:rFonts w:ascii="Arial" w:eastAsia="Calibri" w:hAnsi="Arial" w:cs="Arial"/>
                <w:i/>
                <w:sz w:val="22"/>
                <w:szCs w:val="22"/>
              </w:rPr>
            </w:pPr>
            <w:r w:rsidRPr="00A120A6">
              <w:rPr>
                <w:rFonts w:ascii="Arial" w:eastAsia="Calibri" w:hAnsi="Arial" w:cs="Arial"/>
                <w:i/>
                <w:sz w:val="22"/>
                <w:szCs w:val="22"/>
              </w:rPr>
              <w:t>Yêu cầu cần đạt ở lớp 1</w:t>
            </w:r>
          </w:p>
        </w:tc>
      </w:tr>
      <w:tr w:rsidR="00A51499" w:rsidRPr="00A120A6" w14:paraId="3D38E6DC" w14:textId="77777777" w:rsidTr="00A326C8">
        <w:tc>
          <w:tcPr>
            <w:tcW w:w="3042" w:type="dxa"/>
          </w:tcPr>
          <w:p w14:paraId="4C44DF96" w14:textId="68B76B45" w:rsidR="00A51499" w:rsidRPr="00A120A6" w:rsidRDefault="00A326C8" w:rsidP="00A120A6">
            <w:pPr>
              <w:jc w:val="both"/>
              <w:rPr>
                <w:rFonts w:ascii="Arial" w:hAnsi="Arial" w:cs="Arial"/>
                <w:sz w:val="22"/>
                <w:szCs w:val="22"/>
              </w:rPr>
            </w:pPr>
            <w:r w:rsidRPr="00A120A6">
              <w:rPr>
                <w:rFonts w:ascii="Arial" w:hAnsi="Arial" w:cs="Arial"/>
                <w:sz w:val="22"/>
                <w:szCs w:val="22"/>
                <w:lang w:val="vi-VN" w:eastAsia="en-GB"/>
              </w:rPr>
              <w:t xml:space="preserve">Làm chủ được cảm xúc, thái độ và hành vi của mình </w:t>
            </w:r>
          </w:p>
        </w:tc>
        <w:tc>
          <w:tcPr>
            <w:tcW w:w="3042" w:type="dxa"/>
          </w:tcPr>
          <w:p w14:paraId="09425CBB" w14:textId="5CCC1149" w:rsidR="00A51499" w:rsidRPr="00A120A6" w:rsidRDefault="00A120A6" w:rsidP="00BA5B82">
            <w:pPr>
              <w:jc w:val="both"/>
              <w:rPr>
                <w:rFonts w:ascii="Arial" w:hAnsi="Arial" w:cs="Arial"/>
                <w:sz w:val="22"/>
                <w:szCs w:val="22"/>
              </w:rPr>
            </w:pPr>
            <w:r w:rsidRPr="00A120A6">
              <w:rPr>
                <w:rFonts w:ascii="Arial" w:hAnsi="Arial" w:cs="Arial"/>
                <w:sz w:val="22"/>
                <w:szCs w:val="22"/>
                <w:lang w:eastAsia="vi-VN"/>
              </w:rPr>
              <w:t>Đ</w:t>
            </w:r>
            <w:r w:rsidR="00981FF1" w:rsidRPr="00A120A6">
              <w:rPr>
                <w:rFonts w:ascii="Arial" w:hAnsi="Arial" w:cs="Arial"/>
                <w:sz w:val="22"/>
                <w:szCs w:val="22"/>
                <w:lang w:eastAsia="vi-VN"/>
              </w:rPr>
              <w:t>iều chỉnh cảm xúc, thái độ, hành vi, thói quen của bản thân ….</w:t>
            </w:r>
          </w:p>
        </w:tc>
        <w:tc>
          <w:tcPr>
            <w:tcW w:w="3042" w:type="dxa"/>
          </w:tcPr>
          <w:p w14:paraId="51EC203D" w14:textId="58AA5429" w:rsidR="00A326C8" w:rsidRPr="00A120A6" w:rsidRDefault="00297108" w:rsidP="00A120A6">
            <w:pPr>
              <w:jc w:val="both"/>
              <w:rPr>
                <w:rFonts w:ascii="Arial" w:eastAsia="Calibri" w:hAnsi="Arial" w:cs="Arial"/>
                <w:sz w:val="22"/>
                <w:szCs w:val="22"/>
              </w:rPr>
            </w:pPr>
            <w:r w:rsidRPr="00A120A6">
              <w:rPr>
                <w:rFonts w:ascii="Arial" w:eastAsia="Calibri" w:hAnsi="Arial" w:cs="Arial"/>
                <w:sz w:val="22"/>
                <w:szCs w:val="22"/>
              </w:rPr>
              <w:t>Thể hiện được tình cảm và cách ứng xử phù hợp</w:t>
            </w:r>
            <w:r w:rsidR="00A120A6">
              <w:rPr>
                <w:rFonts w:ascii="Arial" w:eastAsia="Calibri" w:hAnsi="Arial" w:cs="Arial"/>
                <w:sz w:val="22"/>
                <w:szCs w:val="22"/>
              </w:rPr>
              <w:t>.</w:t>
            </w:r>
          </w:p>
          <w:p w14:paraId="6A9DA7BD" w14:textId="1E06B084" w:rsidR="00A51499" w:rsidRPr="00A120A6" w:rsidRDefault="00A326C8" w:rsidP="00BA5B82">
            <w:pPr>
              <w:jc w:val="both"/>
              <w:rPr>
                <w:rFonts w:ascii="Arial" w:hAnsi="Arial" w:cs="Arial"/>
                <w:sz w:val="22"/>
                <w:szCs w:val="22"/>
              </w:rPr>
            </w:pPr>
            <w:r w:rsidRPr="00A120A6">
              <w:rPr>
                <w:rFonts w:ascii="Arial" w:eastAsia="Calibri" w:hAnsi="Arial" w:cs="Arial"/>
                <w:sz w:val="22"/>
                <w:szCs w:val="22"/>
              </w:rPr>
              <w:t>Bày tỏ được sự gắn bó, tình cảm của bản thân với làng xóm hoặc khu phố của mình</w:t>
            </w:r>
            <w:r w:rsidR="002F3E39">
              <w:rPr>
                <w:rFonts w:ascii="Arial" w:eastAsia="Calibri" w:hAnsi="Arial" w:cs="Arial"/>
                <w:sz w:val="22"/>
                <w:szCs w:val="22"/>
              </w:rPr>
              <w:t>.</w:t>
            </w:r>
          </w:p>
        </w:tc>
      </w:tr>
      <w:tr w:rsidR="00A51499" w:rsidRPr="00A120A6" w14:paraId="48DC5D4D" w14:textId="77777777" w:rsidTr="00A326C8">
        <w:tc>
          <w:tcPr>
            <w:tcW w:w="3042" w:type="dxa"/>
          </w:tcPr>
          <w:p w14:paraId="4AFD60A9" w14:textId="77777777" w:rsidR="00A51499" w:rsidRPr="00A120A6" w:rsidRDefault="00A51499" w:rsidP="00BA5B82">
            <w:pPr>
              <w:jc w:val="both"/>
              <w:rPr>
                <w:rFonts w:ascii="Arial" w:hAnsi="Arial" w:cs="Arial"/>
                <w:sz w:val="22"/>
                <w:szCs w:val="22"/>
                <w:lang w:val="vi-VN" w:eastAsia="en-GB"/>
              </w:rPr>
            </w:pPr>
            <w:r w:rsidRPr="00A120A6">
              <w:rPr>
                <w:rFonts w:ascii="Arial" w:hAnsi="Arial" w:cs="Arial"/>
                <w:sz w:val="22"/>
                <w:szCs w:val="22"/>
                <w:lang w:val="vi-VN" w:eastAsia="en-GB"/>
              </w:rPr>
              <w:t xml:space="preserve">Hình thành được một số thói quen, nếp sống sinh hoạt và kĩ năng tự phục vụ. </w:t>
            </w:r>
          </w:p>
          <w:p w14:paraId="75720BF5" w14:textId="77777777" w:rsidR="00A51499" w:rsidRPr="00A120A6" w:rsidRDefault="00A51499" w:rsidP="00BA5B82">
            <w:pPr>
              <w:jc w:val="both"/>
              <w:rPr>
                <w:rFonts w:ascii="Arial" w:hAnsi="Arial" w:cs="Arial"/>
                <w:sz w:val="22"/>
                <w:szCs w:val="22"/>
              </w:rPr>
            </w:pPr>
            <w:r w:rsidRPr="00A120A6">
              <w:rPr>
                <w:rFonts w:ascii="Arial" w:hAnsi="Arial" w:cs="Arial"/>
                <w:sz w:val="22"/>
                <w:szCs w:val="22"/>
                <w:lang w:val="vi-VN" w:eastAsia="en-GB"/>
              </w:rPr>
              <w:t>Tự lực trong việc thực hiện một số việc phù hợp với lứa tuổi.</w:t>
            </w:r>
          </w:p>
        </w:tc>
        <w:tc>
          <w:tcPr>
            <w:tcW w:w="3042" w:type="dxa"/>
          </w:tcPr>
          <w:p w14:paraId="3341AAAB" w14:textId="77777777" w:rsidR="00A51499" w:rsidRPr="00A120A6" w:rsidRDefault="00A51499" w:rsidP="00BA5B82">
            <w:pPr>
              <w:jc w:val="both"/>
              <w:rPr>
                <w:rFonts w:ascii="Arial" w:hAnsi="Arial" w:cs="Arial"/>
                <w:sz w:val="22"/>
                <w:szCs w:val="22"/>
              </w:rPr>
            </w:pPr>
            <w:r w:rsidRPr="00A120A6">
              <w:rPr>
                <w:rFonts w:ascii="Arial" w:hAnsi="Arial" w:cs="Arial"/>
                <w:sz w:val="22"/>
                <w:szCs w:val="22"/>
                <w:lang w:eastAsia="vi-VN"/>
              </w:rPr>
              <w:t>Tự làm được những việc của mình ở nhà, ở trường theo sự phân công, hướng dẫn; không dựa dẫm, ý lại người khác.</w:t>
            </w:r>
          </w:p>
        </w:tc>
        <w:tc>
          <w:tcPr>
            <w:tcW w:w="3042" w:type="dxa"/>
          </w:tcPr>
          <w:p w14:paraId="793D34EA" w14:textId="77777777" w:rsidR="00A51499" w:rsidRPr="00A120A6" w:rsidRDefault="00297108" w:rsidP="00BA5B82">
            <w:pPr>
              <w:jc w:val="both"/>
              <w:rPr>
                <w:rFonts w:ascii="Arial" w:eastAsia="Calibri" w:hAnsi="Arial" w:cs="Arial"/>
                <w:sz w:val="22"/>
                <w:szCs w:val="22"/>
              </w:rPr>
            </w:pPr>
            <w:r w:rsidRPr="00A120A6">
              <w:rPr>
                <w:rFonts w:ascii="Arial" w:eastAsia="Calibri" w:hAnsi="Arial" w:cs="Arial"/>
                <w:sz w:val="22"/>
                <w:szCs w:val="22"/>
              </w:rPr>
              <w:t>Làm được một số việc phù hợp để giữ nhà ở gọn gàng, ngăn nắp.</w:t>
            </w:r>
          </w:p>
          <w:p w14:paraId="3C23EA32" w14:textId="77777777" w:rsidR="00297108" w:rsidRPr="00A120A6" w:rsidRDefault="00297108" w:rsidP="00BA5B82">
            <w:pPr>
              <w:jc w:val="both"/>
              <w:rPr>
                <w:rFonts w:ascii="Arial" w:hAnsi="Arial" w:cs="Arial"/>
                <w:sz w:val="22"/>
                <w:szCs w:val="22"/>
              </w:rPr>
            </w:pPr>
            <w:r w:rsidRPr="00A120A6">
              <w:rPr>
                <w:rFonts w:ascii="Arial" w:eastAsia="Calibri" w:hAnsi="Arial" w:cs="Arial"/>
                <w:sz w:val="22"/>
                <w:szCs w:val="22"/>
              </w:rPr>
              <w:t>Làm được những việc phù hợp để giữ lớp học sạch đẹp.</w:t>
            </w:r>
          </w:p>
        </w:tc>
      </w:tr>
      <w:tr w:rsidR="00A51499" w:rsidRPr="00A120A6" w14:paraId="02B583D1" w14:textId="77777777" w:rsidTr="00A326C8">
        <w:tc>
          <w:tcPr>
            <w:tcW w:w="3042" w:type="dxa"/>
          </w:tcPr>
          <w:p w14:paraId="48F42458" w14:textId="77777777" w:rsidR="00A51499" w:rsidRPr="00A120A6" w:rsidRDefault="00A51499" w:rsidP="00BA5B82">
            <w:pPr>
              <w:jc w:val="both"/>
              <w:rPr>
                <w:rFonts w:ascii="Arial" w:hAnsi="Arial" w:cs="Arial"/>
                <w:sz w:val="22"/>
                <w:szCs w:val="22"/>
              </w:rPr>
            </w:pPr>
            <w:r w:rsidRPr="00A120A6">
              <w:rPr>
                <w:rFonts w:ascii="Arial" w:hAnsi="Arial" w:cs="Arial"/>
                <w:sz w:val="22"/>
                <w:szCs w:val="22"/>
                <w:lang w:val="vi-VN" w:eastAsia="en-GB"/>
              </w:rPr>
              <w:t xml:space="preserve">Nhận ra được nhu cầu </w:t>
            </w:r>
            <w:r w:rsidRPr="00A120A6">
              <w:rPr>
                <w:rFonts w:ascii="Arial" w:hAnsi="Arial" w:cs="Arial"/>
                <w:sz w:val="22"/>
                <w:szCs w:val="22"/>
                <w:lang w:val="vi-VN" w:eastAsia="en-GB"/>
              </w:rPr>
              <w:br/>
              <w:t>phù hợp và nhu cầu không phù hợp.</w:t>
            </w:r>
          </w:p>
        </w:tc>
        <w:tc>
          <w:tcPr>
            <w:tcW w:w="3042" w:type="dxa"/>
          </w:tcPr>
          <w:p w14:paraId="34BC8E8B" w14:textId="77777777" w:rsidR="00A51499" w:rsidRPr="00A120A6" w:rsidRDefault="00A51499" w:rsidP="00BA5B82">
            <w:pPr>
              <w:jc w:val="both"/>
              <w:rPr>
                <w:rFonts w:ascii="Arial" w:hAnsi="Arial" w:cs="Arial"/>
                <w:spacing w:val="-6"/>
                <w:sz w:val="22"/>
                <w:szCs w:val="22"/>
              </w:rPr>
            </w:pPr>
            <w:r w:rsidRPr="00A120A6">
              <w:rPr>
                <w:rFonts w:ascii="Arial" w:hAnsi="Arial" w:cs="Arial"/>
                <w:spacing w:val="-6"/>
                <w:sz w:val="22"/>
                <w:szCs w:val="22"/>
              </w:rPr>
              <w:t xml:space="preserve">Nhận biết được một số chuẩn mực hành vi đạo đức và pháp luật thường gặp phù hợp với lứa tuổi </w:t>
            </w:r>
            <w:r w:rsidR="00981FF1" w:rsidRPr="00A120A6">
              <w:rPr>
                <w:rFonts w:ascii="Arial" w:hAnsi="Arial" w:cs="Arial"/>
                <w:spacing w:val="-6"/>
                <w:sz w:val="22"/>
                <w:szCs w:val="22"/>
              </w:rPr>
              <w:t>…</w:t>
            </w:r>
          </w:p>
        </w:tc>
        <w:tc>
          <w:tcPr>
            <w:tcW w:w="3042" w:type="dxa"/>
          </w:tcPr>
          <w:p w14:paraId="40B534C0" w14:textId="77777777" w:rsidR="00A51499" w:rsidRPr="00A120A6" w:rsidRDefault="00A51499" w:rsidP="00BA5B82">
            <w:pPr>
              <w:jc w:val="both"/>
              <w:rPr>
                <w:rFonts w:ascii="Arial" w:hAnsi="Arial" w:cs="Arial"/>
                <w:sz w:val="22"/>
                <w:szCs w:val="22"/>
              </w:rPr>
            </w:pPr>
          </w:p>
        </w:tc>
      </w:tr>
      <w:tr w:rsidR="00A51499" w:rsidRPr="00A120A6" w14:paraId="7D858FC2" w14:textId="77777777" w:rsidTr="00A326C8">
        <w:tc>
          <w:tcPr>
            <w:tcW w:w="3042" w:type="dxa"/>
          </w:tcPr>
          <w:p w14:paraId="088EA925" w14:textId="6A062045" w:rsidR="00A51499" w:rsidRPr="00A120A6" w:rsidRDefault="00A51499" w:rsidP="00BA5B82">
            <w:pPr>
              <w:pStyle w:val="4-Bang"/>
              <w:spacing w:line="240" w:lineRule="auto"/>
              <w:rPr>
                <w:rFonts w:ascii="Arial" w:hAnsi="Arial" w:cs="Arial"/>
                <w:sz w:val="22"/>
                <w:szCs w:val="22"/>
                <w:lang w:val="vi-VN" w:eastAsia="en-GB"/>
              </w:rPr>
            </w:pPr>
            <w:r w:rsidRPr="00A120A6">
              <w:rPr>
                <w:rFonts w:ascii="Arial" w:hAnsi="Arial" w:cs="Arial"/>
                <w:sz w:val="22"/>
                <w:szCs w:val="22"/>
                <w:lang w:val="vi-VN" w:eastAsia="en-GB"/>
              </w:rPr>
              <w:t>Chỉ ra được sự khác biệt giữa các cá nhân về thái độ, năng lực, sở thích và hành động.</w:t>
            </w:r>
          </w:p>
          <w:p w14:paraId="63FB971B" w14:textId="77777777" w:rsidR="00A51499" w:rsidRPr="00A120A6" w:rsidRDefault="00A51499" w:rsidP="00BA5B82">
            <w:pPr>
              <w:jc w:val="both"/>
              <w:rPr>
                <w:rFonts w:ascii="Arial" w:hAnsi="Arial" w:cs="Arial"/>
                <w:sz w:val="22"/>
                <w:szCs w:val="22"/>
              </w:rPr>
            </w:pPr>
          </w:p>
        </w:tc>
        <w:tc>
          <w:tcPr>
            <w:tcW w:w="3042" w:type="dxa"/>
          </w:tcPr>
          <w:p w14:paraId="45E0CD27" w14:textId="77777777" w:rsidR="00A51499" w:rsidRPr="00A120A6" w:rsidRDefault="00A51499" w:rsidP="00BA5B82">
            <w:pPr>
              <w:jc w:val="both"/>
              <w:rPr>
                <w:rFonts w:ascii="Arial" w:hAnsi="Arial" w:cs="Arial"/>
                <w:sz w:val="22"/>
                <w:szCs w:val="22"/>
              </w:rPr>
            </w:pPr>
            <w:r w:rsidRPr="00A120A6">
              <w:rPr>
                <w:rFonts w:ascii="Arial" w:hAnsi="Arial" w:cs="Arial"/>
                <w:sz w:val="22"/>
                <w:szCs w:val="22"/>
                <w:lang w:eastAsia="vi-VN"/>
              </w:rPr>
              <w:t>Nhận xét được thái độ của đối tượng giao tiếp; một số đặc điểm nổi bật của các thành viên trong nhóm để phân công công việc và hợp tác.</w:t>
            </w:r>
          </w:p>
        </w:tc>
        <w:tc>
          <w:tcPr>
            <w:tcW w:w="3042" w:type="dxa"/>
          </w:tcPr>
          <w:p w14:paraId="5C2B205E" w14:textId="77777777" w:rsidR="00A51499" w:rsidRPr="00A120A6" w:rsidRDefault="00A51499" w:rsidP="00BA5B82">
            <w:pPr>
              <w:jc w:val="both"/>
              <w:rPr>
                <w:rFonts w:ascii="Arial" w:hAnsi="Arial" w:cs="Arial"/>
                <w:sz w:val="22"/>
                <w:szCs w:val="22"/>
              </w:rPr>
            </w:pPr>
          </w:p>
        </w:tc>
      </w:tr>
      <w:tr w:rsidR="00A51499" w:rsidRPr="00A120A6" w14:paraId="747DB93E" w14:textId="77777777" w:rsidTr="00A326C8">
        <w:tc>
          <w:tcPr>
            <w:tcW w:w="3042" w:type="dxa"/>
          </w:tcPr>
          <w:p w14:paraId="07E90EF9" w14:textId="196B807D" w:rsidR="00A326C8" w:rsidRPr="00A120A6" w:rsidRDefault="00A51499" w:rsidP="00BA5B82">
            <w:pPr>
              <w:jc w:val="both"/>
              <w:rPr>
                <w:rFonts w:ascii="Arial" w:hAnsi="Arial" w:cs="Arial"/>
                <w:sz w:val="22"/>
                <w:szCs w:val="22"/>
                <w:lang w:val="vi-VN" w:eastAsia="en-GB"/>
              </w:rPr>
            </w:pPr>
            <w:r w:rsidRPr="00A120A6">
              <w:rPr>
                <w:rFonts w:ascii="Arial" w:hAnsi="Arial" w:cs="Arial"/>
                <w:sz w:val="22"/>
                <w:szCs w:val="22"/>
                <w:lang w:val="vi-VN" w:eastAsia="en-GB"/>
              </w:rPr>
              <w:t>Nhận diện được một số nguy hiểm từ môi trường sống đối với bản thân</w:t>
            </w:r>
            <w:r w:rsidR="00A120A6">
              <w:rPr>
                <w:rFonts w:ascii="Arial" w:hAnsi="Arial" w:cs="Arial"/>
                <w:sz w:val="22"/>
                <w:szCs w:val="22"/>
                <w:lang w:val="vi-VN" w:eastAsia="en-GB"/>
              </w:rPr>
              <w:t>.</w:t>
            </w:r>
            <w:r w:rsidR="00A326C8" w:rsidRPr="00A120A6">
              <w:rPr>
                <w:rFonts w:ascii="Arial" w:hAnsi="Arial" w:cs="Arial"/>
                <w:sz w:val="22"/>
                <w:szCs w:val="22"/>
                <w:lang w:val="vi-VN" w:eastAsia="en-GB"/>
              </w:rPr>
              <w:t xml:space="preserve"> </w:t>
            </w:r>
          </w:p>
          <w:p w14:paraId="12F025ED" w14:textId="77777777" w:rsidR="00A51499" w:rsidRPr="00A120A6" w:rsidRDefault="00A326C8" w:rsidP="00BA5B82">
            <w:pPr>
              <w:jc w:val="both"/>
              <w:rPr>
                <w:rFonts w:ascii="Arial" w:hAnsi="Arial" w:cs="Arial"/>
                <w:sz w:val="22"/>
                <w:szCs w:val="22"/>
              </w:rPr>
            </w:pPr>
            <w:r w:rsidRPr="00A120A6">
              <w:rPr>
                <w:rFonts w:ascii="Arial" w:hAnsi="Arial" w:cs="Arial"/>
                <w:sz w:val="22"/>
                <w:szCs w:val="22"/>
                <w:lang w:val="vi-VN" w:eastAsia="en-GB"/>
              </w:rPr>
              <w:t>Biết cách xử lí trong một số tình huống nguy hiểm.</w:t>
            </w:r>
          </w:p>
        </w:tc>
        <w:tc>
          <w:tcPr>
            <w:tcW w:w="3042" w:type="dxa"/>
          </w:tcPr>
          <w:p w14:paraId="21EBA2CE" w14:textId="4C2CFBD9" w:rsidR="00A51499" w:rsidRPr="00A120A6" w:rsidRDefault="00ED7322" w:rsidP="00BA5B82">
            <w:pPr>
              <w:jc w:val="both"/>
              <w:rPr>
                <w:rFonts w:ascii="Arial" w:hAnsi="Arial" w:cs="Arial"/>
                <w:sz w:val="22"/>
                <w:szCs w:val="22"/>
              </w:rPr>
            </w:pPr>
            <w:r w:rsidRPr="00A120A6">
              <w:rPr>
                <w:rFonts w:ascii="Arial" w:hAnsi="Arial" w:cs="Arial"/>
                <w:sz w:val="22"/>
                <w:szCs w:val="22"/>
              </w:rPr>
              <w:t>T</w:t>
            </w:r>
            <w:r w:rsidR="00A51499" w:rsidRPr="00A120A6">
              <w:rPr>
                <w:rFonts w:ascii="Arial" w:hAnsi="Arial" w:cs="Arial"/>
                <w:sz w:val="22"/>
                <w:szCs w:val="22"/>
              </w:rPr>
              <w:t>ự bảo vệ bản thân và duy trì mối quan hệ hoà hợp với bạn bè.</w:t>
            </w:r>
          </w:p>
        </w:tc>
        <w:tc>
          <w:tcPr>
            <w:tcW w:w="3042" w:type="dxa"/>
          </w:tcPr>
          <w:p w14:paraId="67D18B08" w14:textId="77777777" w:rsidR="00297108" w:rsidRPr="00A120A6" w:rsidRDefault="00297108" w:rsidP="00BA5B82">
            <w:pPr>
              <w:pStyle w:val="MediumGrid1-Accent21"/>
              <w:tabs>
                <w:tab w:val="left" w:pos="226"/>
              </w:tabs>
              <w:suppressAutoHyphens w:val="0"/>
              <w:spacing w:before="60" w:after="60" w:line="240" w:lineRule="auto"/>
              <w:ind w:left="0" w:firstLine="0"/>
              <w:contextualSpacing w:val="0"/>
              <w:rPr>
                <w:rFonts w:ascii="Arial" w:eastAsia="Calibri" w:hAnsi="Arial" w:cs="Arial"/>
              </w:rPr>
            </w:pPr>
            <w:r w:rsidRPr="00A120A6">
              <w:rPr>
                <w:rFonts w:ascii="Arial" w:eastAsia="Calibri" w:hAnsi="Arial" w:cs="Arial"/>
              </w:rPr>
              <w:t>Chỉ ra hoặc nêu được tên đồ dùng, thiết bị trong nhà nếu sử dụng không cẩn thận có thể làm bản thân hoặc người khác gặp nguy hiểm.</w:t>
            </w:r>
          </w:p>
          <w:p w14:paraId="6CCF95B5" w14:textId="77777777" w:rsidR="00981FF1" w:rsidRPr="00A120A6" w:rsidRDefault="00297108" w:rsidP="00BA5B82">
            <w:pPr>
              <w:jc w:val="both"/>
              <w:rPr>
                <w:rFonts w:ascii="Arial" w:hAnsi="Arial" w:cs="Arial"/>
                <w:bCs/>
                <w:sz w:val="22"/>
                <w:szCs w:val="22"/>
              </w:rPr>
            </w:pPr>
            <w:r w:rsidRPr="00A120A6">
              <w:rPr>
                <w:rFonts w:ascii="Arial" w:eastAsia="Calibri" w:hAnsi="Arial" w:cs="Arial"/>
                <w:sz w:val="22"/>
                <w:szCs w:val="22"/>
              </w:rPr>
              <w:t xml:space="preserve">Nêu được cách sử dụng </w:t>
            </w:r>
            <w:proofErr w:type="gramStart"/>
            <w:r w:rsidRPr="00A120A6">
              <w:rPr>
                <w:rFonts w:ascii="Arial" w:eastAsia="Calibri" w:hAnsi="Arial" w:cs="Arial"/>
                <w:sz w:val="22"/>
                <w:szCs w:val="22"/>
              </w:rPr>
              <w:t>an</w:t>
            </w:r>
            <w:proofErr w:type="gramEnd"/>
            <w:r w:rsidRPr="00A120A6">
              <w:rPr>
                <w:rFonts w:ascii="Arial" w:eastAsia="Calibri" w:hAnsi="Arial" w:cs="Arial"/>
                <w:sz w:val="22"/>
                <w:szCs w:val="22"/>
              </w:rPr>
              <w:t xml:space="preserve"> </w:t>
            </w:r>
            <w:r w:rsidRPr="00A120A6">
              <w:rPr>
                <w:rFonts w:ascii="Arial" w:eastAsia="Calibri" w:hAnsi="Arial" w:cs="Arial"/>
                <w:sz w:val="22"/>
                <w:szCs w:val="22"/>
              </w:rPr>
              <w:lastRenderedPageBreak/>
              <w:t xml:space="preserve">toàn một số đồ dùng trong gia đình và </w:t>
            </w:r>
            <w:r w:rsidRPr="00A120A6">
              <w:rPr>
                <w:rFonts w:ascii="Arial" w:hAnsi="Arial" w:cs="Arial"/>
                <w:sz w:val="22"/>
                <w:szCs w:val="22"/>
              </w:rPr>
              <w:t xml:space="preserve">lựa chọn được </w:t>
            </w:r>
            <w:r w:rsidRPr="00A120A6">
              <w:rPr>
                <w:rFonts w:ascii="Arial" w:hAnsi="Arial" w:cs="Arial"/>
                <w:bCs/>
                <w:sz w:val="22"/>
                <w:szCs w:val="22"/>
              </w:rPr>
              <w:t xml:space="preserve">cách xử lí tình huống </w:t>
            </w:r>
            <w:r w:rsidR="00981FF1" w:rsidRPr="00A120A6">
              <w:rPr>
                <w:rFonts w:ascii="Arial" w:hAnsi="Arial" w:cs="Arial"/>
                <w:bCs/>
                <w:sz w:val="22"/>
                <w:szCs w:val="22"/>
              </w:rPr>
              <w:t xml:space="preserve">…. </w:t>
            </w:r>
          </w:p>
          <w:p w14:paraId="480B4C5F" w14:textId="599DA64E" w:rsidR="00A326C8" w:rsidRPr="00A120A6" w:rsidRDefault="00A326C8" w:rsidP="00BA5B82">
            <w:pPr>
              <w:jc w:val="both"/>
              <w:rPr>
                <w:rFonts w:ascii="Arial" w:eastAsia="Calibri" w:hAnsi="Arial" w:cs="Arial"/>
                <w:sz w:val="22"/>
                <w:szCs w:val="22"/>
              </w:rPr>
            </w:pPr>
            <w:r w:rsidRPr="00A120A6">
              <w:rPr>
                <w:rFonts w:ascii="Arial" w:hAnsi="Arial" w:cs="Arial"/>
                <w:sz w:val="22"/>
                <w:szCs w:val="22"/>
              </w:rPr>
              <w:t>Nhận biết được một số tình huống nguy hiểm, các rủi ro có thể xảy ra trên đườ</w:t>
            </w:r>
            <w:r w:rsidR="00BA5B82" w:rsidRPr="00A120A6">
              <w:rPr>
                <w:rFonts w:ascii="Arial" w:hAnsi="Arial" w:cs="Arial"/>
                <w:sz w:val="22"/>
                <w:szCs w:val="22"/>
              </w:rPr>
              <w:t>ng và nêu được cách phòng tránh</w:t>
            </w:r>
            <w:r w:rsidR="00981FF1" w:rsidRPr="00A120A6">
              <w:rPr>
                <w:rFonts w:ascii="Arial" w:hAnsi="Arial" w:cs="Arial"/>
                <w:sz w:val="22"/>
                <w:szCs w:val="22"/>
              </w:rPr>
              <w:t>…</w:t>
            </w:r>
            <w:r w:rsidRPr="00A120A6">
              <w:rPr>
                <w:rFonts w:ascii="Arial" w:hAnsi="Arial" w:cs="Arial"/>
                <w:sz w:val="22"/>
                <w:szCs w:val="22"/>
              </w:rPr>
              <w:t xml:space="preserve">. </w:t>
            </w:r>
          </w:p>
        </w:tc>
      </w:tr>
      <w:tr w:rsidR="00A51499" w:rsidRPr="00A120A6" w14:paraId="744F59E7" w14:textId="77777777" w:rsidTr="00A326C8">
        <w:tc>
          <w:tcPr>
            <w:tcW w:w="3042" w:type="dxa"/>
          </w:tcPr>
          <w:p w14:paraId="16386C79" w14:textId="77777777" w:rsidR="00A51499" w:rsidRPr="00A120A6" w:rsidRDefault="00A51499" w:rsidP="00BA5B82">
            <w:pPr>
              <w:jc w:val="both"/>
              <w:rPr>
                <w:rFonts w:ascii="Arial" w:hAnsi="Arial" w:cs="Arial"/>
                <w:sz w:val="22"/>
                <w:szCs w:val="22"/>
              </w:rPr>
            </w:pPr>
            <w:r w:rsidRPr="00A120A6">
              <w:rPr>
                <w:rFonts w:ascii="Arial" w:hAnsi="Arial" w:cs="Arial"/>
                <w:sz w:val="22"/>
                <w:szCs w:val="22"/>
                <w:lang w:val="vi-VN" w:eastAsia="en-GB"/>
              </w:rPr>
              <w:lastRenderedPageBreak/>
              <w:t>Đề xuất được những cách giải quyết khác nhau cho cùng một vấn đề.</w:t>
            </w:r>
          </w:p>
        </w:tc>
        <w:tc>
          <w:tcPr>
            <w:tcW w:w="3042" w:type="dxa"/>
          </w:tcPr>
          <w:p w14:paraId="0DA615A2" w14:textId="71F78736" w:rsidR="00A51499" w:rsidRPr="00A120A6" w:rsidRDefault="00CF39CD" w:rsidP="00BA5B82">
            <w:pPr>
              <w:pStyle w:val="4-Bang"/>
              <w:widowControl/>
              <w:suppressAutoHyphens/>
              <w:spacing w:line="240" w:lineRule="auto"/>
              <w:rPr>
                <w:rFonts w:ascii="Arial" w:hAnsi="Arial" w:cs="Arial"/>
                <w:sz w:val="22"/>
                <w:szCs w:val="22"/>
              </w:rPr>
            </w:pPr>
            <w:r w:rsidRPr="00A120A6">
              <w:rPr>
                <w:rFonts w:ascii="Arial" w:hAnsi="Arial" w:cs="Arial"/>
                <w:sz w:val="22"/>
                <w:szCs w:val="22"/>
                <w:lang w:val="de-DE"/>
              </w:rPr>
              <w:t>Bước đầu nêu được cách giải quyết và tham gia giải quyết được các vấn đề đơn giả</w:t>
            </w:r>
            <w:r w:rsidR="00864063">
              <w:rPr>
                <w:rFonts w:ascii="Arial" w:hAnsi="Arial" w:cs="Arial"/>
                <w:sz w:val="22"/>
                <w:szCs w:val="22"/>
                <w:lang w:val="de-DE"/>
              </w:rPr>
              <w:t>n</w:t>
            </w:r>
            <w:r w:rsidRPr="00A120A6">
              <w:rPr>
                <w:rFonts w:ascii="Arial" w:hAnsi="Arial" w:cs="Arial"/>
                <w:sz w:val="22"/>
                <w:szCs w:val="22"/>
              </w:rPr>
              <w:t xml:space="preserve"> </w:t>
            </w:r>
          </w:p>
        </w:tc>
        <w:tc>
          <w:tcPr>
            <w:tcW w:w="3042" w:type="dxa"/>
          </w:tcPr>
          <w:p w14:paraId="379899C1" w14:textId="77777777" w:rsidR="00A51499" w:rsidRPr="00A120A6" w:rsidRDefault="00A51499" w:rsidP="00BA5B82">
            <w:pPr>
              <w:jc w:val="both"/>
              <w:rPr>
                <w:rFonts w:ascii="Arial" w:hAnsi="Arial" w:cs="Arial"/>
                <w:sz w:val="22"/>
                <w:szCs w:val="22"/>
              </w:rPr>
            </w:pPr>
          </w:p>
        </w:tc>
      </w:tr>
      <w:tr w:rsidR="00A51499" w:rsidRPr="00A120A6" w14:paraId="5E69F4BC" w14:textId="77777777" w:rsidTr="00A326C8">
        <w:tc>
          <w:tcPr>
            <w:tcW w:w="3042" w:type="dxa"/>
          </w:tcPr>
          <w:p w14:paraId="2338D620" w14:textId="77777777" w:rsidR="00A51499" w:rsidRPr="00A120A6" w:rsidRDefault="00A51499" w:rsidP="00BA5B82">
            <w:pPr>
              <w:jc w:val="both"/>
              <w:rPr>
                <w:rFonts w:ascii="Arial" w:hAnsi="Arial" w:cs="Arial"/>
                <w:sz w:val="22"/>
                <w:szCs w:val="22"/>
                <w:lang w:val="vi-VN" w:eastAsia="en-GB"/>
              </w:rPr>
            </w:pPr>
            <w:r w:rsidRPr="00A120A6">
              <w:rPr>
                <w:rFonts w:ascii="Arial" w:hAnsi="Arial" w:cs="Arial"/>
                <w:sz w:val="22"/>
                <w:szCs w:val="22"/>
                <w:lang w:val="vi-VN" w:eastAsia="en-GB"/>
              </w:rPr>
              <w:t>Biết cách thoả mãn nhu cầu phù hợp và kiềm chế nhu cầu không phù hợp</w:t>
            </w:r>
          </w:p>
        </w:tc>
        <w:tc>
          <w:tcPr>
            <w:tcW w:w="3042" w:type="dxa"/>
          </w:tcPr>
          <w:p w14:paraId="567B4FFB" w14:textId="77777777" w:rsidR="00A51499" w:rsidRPr="00A120A6" w:rsidRDefault="00A51499" w:rsidP="00BA5B82">
            <w:pPr>
              <w:jc w:val="both"/>
              <w:rPr>
                <w:rFonts w:ascii="Arial" w:hAnsi="Arial" w:cs="Arial"/>
                <w:sz w:val="22"/>
                <w:szCs w:val="22"/>
              </w:rPr>
            </w:pPr>
            <w:r w:rsidRPr="00A120A6">
              <w:rPr>
                <w:rFonts w:ascii="Arial" w:hAnsi="Arial" w:cs="Arial"/>
                <w:spacing w:val="-4"/>
                <w:sz w:val="22"/>
                <w:szCs w:val="22"/>
                <w:lang w:val="de-DE"/>
              </w:rPr>
              <w:t xml:space="preserve">Nhận xét được tính chất </w:t>
            </w:r>
            <w:r w:rsidRPr="00A120A6">
              <w:rPr>
                <w:rFonts w:ascii="Arial" w:hAnsi="Arial" w:cs="Arial"/>
                <w:spacing w:val="-4"/>
                <w:sz w:val="22"/>
                <w:szCs w:val="22"/>
              </w:rPr>
              <w:t xml:space="preserve">đúng – sai, tốt – xấu, thiện – ác của một số </w:t>
            </w:r>
            <w:r w:rsidRPr="00A120A6">
              <w:rPr>
                <w:rFonts w:ascii="Arial" w:hAnsi="Arial" w:cs="Arial"/>
                <w:spacing w:val="-4"/>
                <w:sz w:val="22"/>
                <w:szCs w:val="22"/>
                <w:lang w:val="de-DE"/>
              </w:rPr>
              <w:t xml:space="preserve">thái độ, hành vi </w:t>
            </w:r>
            <w:r w:rsidRPr="00A120A6">
              <w:rPr>
                <w:rFonts w:ascii="Arial" w:hAnsi="Arial" w:cs="Arial"/>
                <w:spacing w:val="-4"/>
                <w:sz w:val="22"/>
                <w:szCs w:val="22"/>
              </w:rPr>
              <w:t>đạo đức và pháp luật</w:t>
            </w:r>
            <w:r w:rsidRPr="00A120A6">
              <w:rPr>
                <w:rFonts w:ascii="Arial" w:hAnsi="Arial" w:cs="Arial"/>
                <w:spacing w:val="-4"/>
                <w:sz w:val="22"/>
                <w:szCs w:val="22"/>
                <w:lang w:val="de-DE"/>
              </w:rPr>
              <w:t xml:space="preserve"> của bản thân và bạn bè</w:t>
            </w:r>
            <w:r w:rsidR="00981FF1" w:rsidRPr="00A120A6">
              <w:rPr>
                <w:rFonts w:ascii="Arial" w:hAnsi="Arial" w:cs="Arial"/>
                <w:spacing w:val="-4"/>
                <w:sz w:val="22"/>
                <w:szCs w:val="22"/>
                <w:lang w:val="de-DE"/>
              </w:rPr>
              <w:t>...</w:t>
            </w:r>
            <w:r w:rsidRPr="00A120A6">
              <w:rPr>
                <w:rFonts w:ascii="Arial" w:hAnsi="Arial" w:cs="Arial"/>
                <w:spacing w:val="-4"/>
                <w:sz w:val="22"/>
                <w:szCs w:val="22"/>
                <w:lang w:val="de-DE"/>
              </w:rPr>
              <w:t xml:space="preserve"> </w:t>
            </w:r>
          </w:p>
        </w:tc>
        <w:tc>
          <w:tcPr>
            <w:tcW w:w="3042" w:type="dxa"/>
          </w:tcPr>
          <w:p w14:paraId="53B83F87" w14:textId="77777777" w:rsidR="00A51499" w:rsidRPr="00A120A6" w:rsidRDefault="00A51499" w:rsidP="00BA5B82">
            <w:pPr>
              <w:jc w:val="both"/>
              <w:rPr>
                <w:rFonts w:ascii="Arial" w:hAnsi="Arial" w:cs="Arial"/>
                <w:sz w:val="22"/>
                <w:szCs w:val="22"/>
              </w:rPr>
            </w:pPr>
          </w:p>
        </w:tc>
      </w:tr>
      <w:tr w:rsidR="00A51499" w:rsidRPr="00A120A6" w14:paraId="239CCF8A" w14:textId="77777777" w:rsidTr="00A326C8">
        <w:tc>
          <w:tcPr>
            <w:tcW w:w="3042" w:type="dxa"/>
          </w:tcPr>
          <w:p w14:paraId="145B2EE8" w14:textId="77777777" w:rsidR="00297108" w:rsidRPr="00A120A6" w:rsidRDefault="00A51499" w:rsidP="00BA5B82">
            <w:pPr>
              <w:pStyle w:val="4-Bang"/>
              <w:spacing w:line="240" w:lineRule="auto"/>
              <w:rPr>
                <w:rFonts w:ascii="Arial" w:hAnsi="Arial" w:cs="Arial"/>
                <w:sz w:val="22"/>
                <w:szCs w:val="22"/>
                <w:lang w:val="en-GB" w:eastAsia="en-GB"/>
              </w:rPr>
            </w:pPr>
            <w:r w:rsidRPr="00A120A6">
              <w:rPr>
                <w:rFonts w:ascii="Arial" w:hAnsi="Arial" w:cs="Arial"/>
                <w:sz w:val="22"/>
                <w:szCs w:val="22"/>
                <w:lang w:val="en-GB" w:eastAsia="en-GB"/>
              </w:rPr>
              <w:t>Tham gia xác định được nội dung và cách thức thực hiện hoạt động cá nhân, hoạt động nhóm.</w:t>
            </w:r>
            <w:r w:rsidR="00297108" w:rsidRPr="00A120A6">
              <w:rPr>
                <w:rFonts w:ascii="Arial" w:hAnsi="Arial" w:cs="Arial"/>
                <w:sz w:val="22"/>
                <w:szCs w:val="22"/>
                <w:lang w:val="en-GB" w:eastAsia="en-GB"/>
              </w:rPr>
              <w:t xml:space="preserve"> </w:t>
            </w:r>
          </w:p>
          <w:p w14:paraId="09232A9D" w14:textId="77777777" w:rsidR="00297108" w:rsidRPr="00A120A6" w:rsidRDefault="00297108" w:rsidP="00BA5B82">
            <w:pPr>
              <w:pStyle w:val="4-Bang"/>
              <w:spacing w:line="240" w:lineRule="auto"/>
              <w:rPr>
                <w:rFonts w:ascii="Arial" w:hAnsi="Arial" w:cs="Arial"/>
                <w:sz w:val="22"/>
                <w:szCs w:val="22"/>
                <w:lang w:val="en-GB" w:eastAsia="en-GB"/>
              </w:rPr>
            </w:pPr>
            <w:r w:rsidRPr="00A120A6">
              <w:rPr>
                <w:rFonts w:ascii="Arial" w:hAnsi="Arial" w:cs="Arial"/>
                <w:sz w:val="22"/>
                <w:szCs w:val="22"/>
                <w:lang w:val="en-GB" w:eastAsia="en-GB"/>
              </w:rPr>
              <w:t>Tham gia tích cực vào hoạt động nhóm.</w:t>
            </w:r>
          </w:p>
          <w:p w14:paraId="25268295" w14:textId="77777777" w:rsidR="00297108" w:rsidRPr="00A120A6" w:rsidRDefault="00297108" w:rsidP="00BA5B82">
            <w:pPr>
              <w:jc w:val="both"/>
              <w:rPr>
                <w:rFonts w:ascii="Arial" w:hAnsi="Arial" w:cs="Arial"/>
                <w:spacing w:val="-2"/>
                <w:sz w:val="22"/>
                <w:szCs w:val="22"/>
                <w:lang w:val="en-GB" w:eastAsia="en-GB"/>
              </w:rPr>
            </w:pPr>
            <w:r w:rsidRPr="00A120A6">
              <w:rPr>
                <w:rFonts w:ascii="Arial" w:hAnsi="Arial" w:cs="Arial"/>
                <w:sz w:val="22"/>
                <w:szCs w:val="22"/>
                <w:lang w:val="en-GB" w:eastAsia="en-GB"/>
              </w:rPr>
              <w:t>Thể hiện được sự chia sẻ và hỗ trợ bạn trong hoạt động.</w:t>
            </w:r>
            <w:r w:rsidRPr="00A120A6">
              <w:rPr>
                <w:rFonts w:ascii="Arial" w:hAnsi="Arial" w:cs="Arial"/>
                <w:spacing w:val="-2"/>
                <w:sz w:val="22"/>
                <w:szCs w:val="22"/>
                <w:lang w:val="en-GB" w:eastAsia="en-GB"/>
              </w:rPr>
              <w:t xml:space="preserve"> </w:t>
            </w:r>
          </w:p>
          <w:p w14:paraId="516C54C9" w14:textId="77777777" w:rsidR="00A51499" w:rsidRPr="00A120A6" w:rsidRDefault="00297108" w:rsidP="00BA5B82">
            <w:pPr>
              <w:jc w:val="both"/>
              <w:rPr>
                <w:rFonts w:ascii="Arial" w:hAnsi="Arial" w:cs="Arial"/>
                <w:sz w:val="22"/>
                <w:szCs w:val="22"/>
              </w:rPr>
            </w:pPr>
            <w:r w:rsidRPr="00A120A6">
              <w:rPr>
                <w:rFonts w:ascii="Arial" w:hAnsi="Arial" w:cs="Arial"/>
                <w:spacing w:val="-2"/>
                <w:sz w:val="22"/>
                <w:szCs w:val="22"/>
                <w:lang w:val="en-GB" w:eastAsia="en-GB"/>
              </w:rPr>
              <w:t xml:space="preserve">Biết tìm sự hỗ trợ khi </w:t>
            </w:r>
            <w:r w:rsidRPr="00A120A6">
              <w:rPr>
                <w:rFonts w:ascii="Arial" w:hAnsi="Arial" w:cs="Arial"/>
                <w:spacing w:val="-2"/>
                <w:sz w:val="22"/>
                <w:szCs w:val="22"/>
                <w:lang w:val="en-GB" w:eastAsia="en-GB"/>
              </w:rPr>
              <w:br/>
              <w:t>cần thiết.</w:t>
            </w:r>
          </w:p>
        </w:tc>
        <w:tc>
          <w:tcPr>
            <w:tcW w:w="3042" w:type="dxa"/>
          </w:tcPr>
          <w:p w14:paraId="43FD87E0" w14:textId="77777777" w:rsidR="00A51499" w:rsidRPr="00A120A6" w:rsidRDefault="00CF39CD" w:rsidP="00BA5B82">
            <w:pPr>
              <w:jc w:val="both"/>
              <w:rPr>
                <w:rFonts w:ascii="Arial" w:hAnsi="Arial" w:cs="Arial"/>
                <w:sz w:val="22"/>
                <w:szCs w:val="22"/>
              </w:rPr>
            </w:pPr>
            <w:r w:rsidRPr="00A120A6">
              <w:rPr>
                <w:rFonts w:ascii="Arial" w:hAnsi="Arial" w:cs="Arial"/>
                <w:sz w:val="22"/>
                <w:szCs w:val="22"/>
                <w:lang w:val="de-DE"/>
              </w:rPr>
              <w:t xml:space="preserve">Đề xuất được phương án phân công công việc phù hợp; thực hiện được nhiệm vụ của bản thân; biết trao đổi, giúp đỡ thành viên khác để cùng nhau hoàn thành nhiệm vụ trong nhóm </w:t>
            </w:r>
            <w:r w:rsidR="00981FF1" w:rsidRPr="00A120A6">
              <w:rPr>
                <w:rFonts w:ascii="Arial" w:hAnsi="Arial" w:cs="Arial"/>
                <w:sz w:val="22"/>
                <w:szCs w:val="22"/>
                <w:lang w:val="de-DE"/>
              </w:rPr>
              <w:t>...</w:t>
            </w:r>
          </w:p>
        </w:tc>
        <w:tc>
          <w:tcPr>
            <w:tcW w:w="3042" w:type="dxa"/>
          </w:tcPr>
          <w:p w14:paraId="70526295" w14:textId="77777777" w:rsidR="00A51499" w:rsidRPr="00A120A6" w:rsidRDefault="00A326C8" w:rsidP="00BA5B82">
            <w:pPr>
              <w:jc w:val="both"/>
              <w:rPr>
                <w:rFonts w:ascii="Arial" w:hAnsi="Arial" w:cs="Arial"/>
                <w:sz w:val="22"/>
                <w:szCs w:val="22"/>
              </w:rPr>
            </w:pPr>
            <w:r w:rsidRPr="00A120A6">
              <w:rPr>
                <w:rFonts w:ascii="Arial" w:eastAsia="Calibri" w:hAnsi="Arial" w:cs="Arial"/>
                <w:sz w:val="22"/>
                <w:szCs w:val="22"/>
              </w:rPr>
              <w:t>Thực hành nói với người lớn tin cậy để được giúp đỡ khi cần.</w:t>
            </w:r>
          </w:p>
        </w:tc>
      </w:tr>
      <w:tr w:rsidR="00A51499" w:rsidRPr="00A120A6" w14:paraId="1BA3DF11" w14:textId="77777777" w:rsidTr="00A326C8">
        <w:tc>
          <w:tcPr>
            <w:tcW w:w="3042" w:type="dxa"/>
          </w:tcPr>
          <w:p w14:paraId="51D299B4" w14:textId="77777777" w:rsidR="00981FF1" w:rsidRPr="00A120A6" w:rsidRDefault="00B6113E" w:rsidP="00BA5B82">
            <w:pPr>
              <w:jc w:val="both"/>
              <w:rPr>
                <w:rFonts w:ascii="Arial" w:hAnsi="Arial" w:cs="Arial"/>
                <w:sz w:val="22"/>
                <w:szCs w:val="22"/>
                <w:lang w:val="en-GB" w:eastAsia="en-GB"/>
              </w:rPr>
            </w:pPr>
            <w:r w:rsidRPr="00A120A6">
              <w:rPr>
                <w:rFonts w:ascii="Arial" w:hAnsi="Arial" w:cs="Arial"/>
                <w:sz w:val="22"/>
                <w:szCs w:val="22"/>
                <w:lang w:val="en-GB" w:eastAsia="en-GB"/>
              </w:rPr>
              <w:t>Xác định được mục tiêu cho các hoạt động cá nhân và hoạt động nhóm.</w:t>
            </w:r>
          </w:p>
          <w:p w14:paraId="175F6D8D" w14:textId="77777777" w:rsidR="00A51499" w:rsidRPr="00A120A6" w:rsidRDefault="00A51499" w:rsidP="00BA5B82">
            <w:pPr>
              <w:jc w:val="both"/>
              <w:rPr>
                <w:rFonts w:ascii="Arial" w:hAnsi="Arial" w:cs="Arial"/>
                <w:sz w:val="22"/>
                <w:szCs w:val="22"/>
              </w:rPr>
            </w:pPr>
            <w:r w:rsidRPr="00A120A6">
              <w:rPr>
                <w:rFonts w:ascii="Arial" w:hAnsi="Arial" w:cs="Arial"/>
                <w:sz w:val="22"/>
                <w:szCs w:val="22"/>
                <w:lang w:val="en-GB" w:eastAsia="en-GB"/>
              </w:rPr>
              <w:t>Thực hiện được kế hoạch hoạt động của cá nhân.</w:t>
            </w:r>
          </w:p>
        </w:tc>
        <w:tc>
          <w:tcPr>
            <w:tcW w:w="3042" w:type="dxa"/>
          </w:tcPr>
          <w:p w14:paraId="42FA87EC" w14:textId="77777777" w:rsidR="00B6113E" w:rsidRPr="00A120A6" w:rsidRDefault="00B6113E" w:rsidP="00BA5B82">
            <w:pPr>
              <w:jc w:val="both"/>
              <w:rPr>
                <w:rFonts w:ascii="Arial" w:hAnsi="Arial" w:cs="Arial"/>
                <w:sz w:val="22"/>
                <w:szCs w:val="22"/>
                <w:lang w:val="de-DE"/>
              </w:rPr>
            </w:pPr>
            <w:r w:rsidRPr="00A120A6">
              <w:rPr>
                <w:rFonts w:ascii="Arial" w:hAnsi="Arial" w:cs="Arial"/>
                <w:sz w:val="22"/>
                <w:szCs w:val="22"/>
                <w:lang w:val="de-DE"/>
              </w:rPr>
              <w:t xml:space="preserve">Lập được kế hoạch cá nhân của bản thân </w:t>
            </w:r>
          </w:p>
          <w:p w14:paraId="203D5070" w14:textId="23DC4F99" w:rsidR="00A51499" w:rsidRPr="00A120A6" w:rsidRDefault="00B6113E" w:rsidP="00BA5B82">
            <w:pPr>
              <w:jc w:val="both"/>
              <w:rPr>
                <w:rFonts w:ascii="Arial" w:hAnsi="Arial" w:cs="Arial"/>
                <w:sz w:val="22"/>
                <w:szCs w:val="22"/>
              </w:rPr>
            </w:pPr>
            <w:r w:rsidRPr="00A120A6">
              <w:rPr>
                <w:rFonts w:ascii="Arial" w:hAnsi="Arial" w:cs="Arial"/>
                <w:sz w:val="22"/>
                <w:szCs w:val="22"/>
                <w:lang w:val="de-DE"/>
              </w:rPr>
              <w:t xml:space="preserve">Thực hiện </w:t>
            </w:r>
            <w:r w:rsidR="00BA5B82" w:rsidRPr="00A120A6">
              <w:rPr>
                <w:rFonts w:ascii="Arial" w:hAnsi="Arial" w:cs="Arial"/>
                <w:sz w:val="22"/>
                <w:szCs w:val="22"/>
                <w:lang w:val="de-DE"/>
              </w:rPr>
              <w:t>được các công việc của bản thân</w:t>
            </w:r>
            <w:r w:rsidR="00981FF1" w:rsidRPr="00A120A6">
              <w:rPr>
                <w:rFonts w:ascii="Arial" w:hAnsi="Arial" w:cs="Arial"/>
                <w:sz w:val="22"/>
                <w:szCs w:val="22"/>
                <w:lang w:val="de-DE"/>
              </w:rPr>
              <w:t>...</w:t>
            </w:r>
            <w:r w:rsidR="00BA5B82" w:rsidRPr="00A120A6">
              <w:rPr>
                <w:rFonts w:ascii="Arial" w:hAnsi="Arial" w:cs="Arial"/>
                <w:sz w:val="22"/>
                <w:szCs w:val="22"/>
                <w:lang w:val="de-DE"/>
              </w:rPr>
              <w:t xml:space="preserve"> theo kế hoạch đã đề ra</w:t>
            </w:r>
            <w:r w:rsidR="00981FF1" w:rsidRPr="00A120A6">
              <w:rPr>
                <w:rFonts w:ascii="Arial" w:hAnsi="Arial" w:cs="Arial"/>
                <w:sz w:val="22"/>
                <w:szCs w:val="22"/>
                <w:lang w:val="de-DE"/>
              </w:rPr>
              <w:t>...</w:t>
            </w:r>
          </w:p>
        </w:tc>
        <w:tc>
          <w:tcPr>
            <w:tcW w:w="3042" w:type="dxa"/>
          </w:tcPr>
          <w:p w14:paraId="6B439B26" w14:textId="77777777" w:rsidR="00A51499" w:rsidRPr="00A120A6" w:rsidRDefault="00A51499" w:rsidP="00BA5B82">
            <w:pPr>
              <w:jc w:val="both"/>
              <w:rPr>
                <w:rFonts w:ascii="Arial" w:hAnsi="Arial" w:cs="Arial"/>
                <w:sz w:val="22"/>
                <w:szCs w:val="22"/>
              </w:rPr>
            </w:pPr>
          </w:p>
        </w:tc>
      </w:tr>
    </w:tbl>
    <w:p w14:paraId="33CC860F" w14:textId="5BD34CF3" w:rsidR="00EF4C22" w:rsidRPr="00A120A6" w:rsidRDefault="00A326C8" w:rsidP="00BA5B82">
      <w:pPr>
        <w:ind w:left="630"/>
        <w:jc w:val="both"/>
        <w:rPr>
          <w:rFonts w:ascii="Arial" w:hAnsi="Arial" w:cs="Arial"/>
          <w:sz w:val="22"/>
          <w:szCs w:val="22"/>
        </w:rPr>
      </w:pPr>
      <w:r w:rsidRPr="00A120A6">
        <w:rPr>
          <w:rFonts w:ascii="Arial" w:hAnsi="Arial" w:cs="Arial"/>
          <w:sz w:val="22"/>
          <w:szCs w:val="22"/>
        </w:rPr>
        <w:br w:type="textWrapping" w:clear="all"/>
      </w:r>
    </w:p>
    <w:p w14:paraId="51ABD045" w14:textId="4D7E6F8B" w:rsidR="0025651A" w:rsidRPr="00A120A6" w:rsidRDefault="0003662C" w:rsidP="00BA5B82">
      <w:pPr>
        <w:shd w:val="clear" w:color="auto" w:fill="FFFFFF"/>
        <w:spacing w:after="150"/>
        <w:ind w:right="-180"/>
        <w:jc w:val="both"/>
        <w:outlineLvl w:val="2"/>
        <w:rPr>
          <w:rFonts w:ascii="Arial" w:hAnsi="Arial" w:cs="Arial"/>
          <w:sz w:val="22"/>
          <w:szCs w:val="22"/>
        </w:rPr>
      </w:pPr>
      <w:r w:rsidRPr="00A120A6">
        <w:rPr>
          <w:rFonts w:ascii="Arial" w:hAnsi="Arial" w:cs="Arial"/>
          <w:sz w:val="22"/>
          <w:szCs w:val="22"/>
        </w:rPr>
        <w:t xml:space="preserve">Trên </w:t>
      </w:r>
      <w:r w:rsidR="0025651A" w:rsidRPr="00A120A6">
        <w:rPr>
          <w:rFonts w:ascii="Arial" w:hAnsi="Arial" w:cs="Arial"/>
          <w:sz w:val="22"/>
          <w:szCs w:val="22"/>
        </w:rPr>
        <w:t>thực tế, việc triển khai thực hiện HĐTN còn nhiề</w:t>
      </w:r>
      <w:r w:rsidR="00957FE4" w:rsidRPr="00A120A6">
        <w:rPr>
          <w:rFonts w:ascii="Arial" w:hAnsi="Arial" w:cs="Arial"/>
          <w:sz w:val="22"/>
          <w:szCs w:val="22"/>
        </w:rPr>
        <w:t>u thiếu</w:t>
      </w:r>
      <w:r w:rsidR="0025651A" w:rsidRPr="00A120A6">
        <w:rPr>
          <w:rFonts w:ascii="Arial" w:hAnsi="Arial" w:cs="Arial"/>
          <w:sz w:val="22"/>
          <w:szCs w:val="22"/>
        </w:rPr>
        <w:t xml:space="preserve"> sót cả trong nhận thức và việ</w:t>
      </w:r>
      <w:r w:rsidR="0087550C" w:rsidRPr="00A120A6">
        <w:rPr>
          <w:rFonts w:ascii="Arial" w:hAnsi="Arial" w:cs="Arial"/>
          <w:sz w:val="22"/>
          <w:szCs w:val="22"/>
        </w:rPr>
        <w:t>c làm, chưa thật</w:t>
      </w:r>
      <w:r w:rsidR="0025651A" w:rsidRPr="00A120A6">
        <w:rPr>
          <w:rFonts w:ascii="Arial" w:hAnsi="Arial" w:cs="Arial"/>
          <w:sz w:val="22"/>
          <w:szCs w:val="22"/>
        </w:rPr>
        <w:t xml:space="preserve"> đúng với bản chất của HĐTN.</w:t>
      </w:r>
    </w:p>
    <w:p w14:paraId="706CD34E" w14:textId="6A0E8FB6" w:rsidR="0047102B" w:rsidRPr="00815666" w:rsidRDefault="00AE2027" w:rsidP="00BA5B82">
      <w:pPr>
        <w:shd w:val="clear" w:color="auto" w:fill="FFFFFF"/>
        <w:spacing w:after="150"/>
        <w:ind w:right="-180"/>
        <w:jc w:val="both"/>
        <w:outlineLvl w:val="2"/>
        <w:rPr>
          <w:rFonts w:ascii="Arial" w:eastAsia="Times New Roman" w:hAnsi="Arial" w:cs="Arial"/>
          <w:color w:val="363636"/>
          <w:sz w:val="22"/>
          <w:szCs w:val="22"/>
        </w:rPr>
      </w:pPr>
      <w:r>
        <w:rPr>
          <w:rFonts w:ascii="Arial" w:hAnsi="Arial" w:cs="Arial"/>
          <w:color w:val="212529"/>
          <w:sz w:val="22"/>
          <w:szCs w:val="22"/>
        </w:rPr>
        <w:t>Trong</w:t>
      </w:r>
      <w:r w:rsidR="0003662C" w:rsidRPr="00815666">
        <w:rPr>
          <w:rFonts w:ascii="Arial" w:hAnsi="Arial" w:cs="Arial"/>
          <w:color w:val="212529"/>
          <w:sz w:val="22"/>
          <w:szCs w:val="22"/>
        </w:rPr>
        <w:t xml:space="preserve"> bài “</w:t>
      </w:r>
      <w:r w:rsidR="0003662C" w:rsidRPr="00815666">
        <w:rPr>
          <w:rFonts w:ascii="Arial" w:eastAsia="Times New Roman" w:hAnsi="Arial" w:cs="Arial"/>
          <w:color w:val="363636"/>
          <w:sz w:val="22"/>
          <w:szCs w:val="22"/>
        </w:rPr>
        <w:t>Hà</w:t>
      </w:r>
      <w:r w:rsidR="0087550C" w:rsidRPr="00815666">
        <w:rPr>
          <w:rFonts w:ascii="Arial" w:eastAsia="Times New Roman" w:hAnsi="Arial" w:cs="Arial"/>
          <w:color w:val="363636"/>
          <w:sz w:val="22"/>
          <w:szCs w:val="22"/>
        </w:rPr>
        <w:t xml:space="preserve">o hứng </w:t>
      </w:r>
      <w:r>
        <w:rPr>
          <w:rFonts w:ascii="Arial" w:eastAsia="Times New Roman" w:hAnsi="Arial" w:cs="Arial"/>
          <w:color w:val="363636"/>
          <w:sz w:val="22"/>
          <w:szCs w:val="22"/>
        </w:rPr>
        <w:t>với môn học trải nghiệm” t</w:t>
      </w:r>
      <w:r>
        <w:rPr>
          <w:rFonts w:ascii="Arial" w:hAnsi="Arial" w:cs="Arial"/>
          <w:color w:val="212529"/>
          <w:sz w:val="22"/>
          <w:szCs w:val="22"/>
        </w:rPr>
        <w:t>rên giaoducthoidai.vn</w:t>
      </w:r>
      <w:r w:rsidRPr="00815666">
        <w:rPr>
          <w:rFonts w:ascii="Arial" w:hAnsi="Arial" w:cs="Arial"/>
          <w:color w:val="212529"/>
          <w:sz w:val="22"/>
          <w:szCs w:val="22"/>
        </w:rPr>
        <w:t xml:space="preserve"> ngày 19/10/2020 </w:t>
      </w:r>
      <w:r w:rsidR="0047102B" w:rsidRPr="00815666">
        <w:rPr>
          <w:rFonts w:ascii="Arial" w:hAnsi="Arial" w:cs="Arial"/>
          <w:color w:val="212529"/>
          <w:sz w:val="22"/>
          <w:szCs w:val="22"/>
        </w:rPr>
        <w:t xml:space="preserve">PGS Đinh Thị Kim Thoa - Chủ biên chương trình </w:t>
      </w:r>
      <w:r w:rsidR="0087550C" w:rsidRPr="00815666">
        <w:rPr>
          <w:rFonts w:ascii="Arial" w:hAnsi="Arial" w:cs="Arial"/>
          <w:color w:val="212529"/>
          <w:sz w:val="22"/>
          <w:szCs w:val="22"/>
        </w:rPr>
        <w:t>HĐTN</w:t>
      </w:r>
      <w:r w:rsidR="0047102B" w:rsidRPr="00815666">
        <w:rPr>
          <w:rFonts w:ascii="Arial" w:hAnsi="Arial" w:cs="Arial"/>
          <w:color w:val="212529"/>
          <w:sz w:val="22"/>
          <w:szCs w:val="22"/>
        </w:rPr>
        <w:t xml:space="preserve"> trong </w:t>
      </w:r>
      <w:r w:rsidR="0087550C" w:rsidRPr="00815666">
        <w:rPr>
          <w:rFonts w:ascii="Arial" w:hAnsi="Arial" w:cs="Arial"/>
          <w:color w:val="212529"/>
          <w:sz w:val="22"/>
          <w:szCs w:val="22"/>
        </w:rPr>
        <w:t>CTGDPT</w:t>
      </w:r>
      <w:r w:rsidR="0047102B" w:rsidRPr="00815666">
        <w:rPr>
          <w:rFonts w:ascii="Arial" w:hAnsi="Arial" w:cs="Arial"/>
          <w:color w:val="212529"/>
          <w:sz w:val="22"/>
          <w:szCs w:val="22"/>
        </w:rPr>
        <w:t xml:space="preserve"> mớ</w:t>
      </w:r>
      <w:r w:rsidR="0003662C" w:rsidRPr="00815666">
        <w:rPr>
          <w:rFonts w:ascii="Arial" w:hAnsi="Arial" w:cs="Arial"/>
          <w:color w:val="212529"/>
          <w:sz w:val="22"/>
          <w:szCs w:val="22"/>
        </w:rPr>
        <w:t xml:space="preserve">i và cũng là chủ biên một trong những cuốn SGK </w:t>
      </w:r>
      <w:r w:rsidR="0087550C" w:rsidRPr="00815666">
        <w:rPr>
          <w:rFonts w:ascii="Arial" w:hAnsi="Arial" w:cs="Arial"/>
          <w:color w:val="212529"/>
          <w:sz w:val="22"/>
          <w:szCs w:val="22"/>
        </w:rPr>
        <w:t>HĐTN</w:t>
      </w:r>
      <w:r w:rsidR="0003662C" w:rsidRPr="00815666">
        <w:rPr>
          <w:rFonts w:ascii="Arial" w:hAnsi="Arial" w:cs="Arial"/>
          <w:color w:val="212529"/>
          <w:sz w:val="22"/>
          <w:szCs w:val="22"/>
        </w:rPr>
        <w:t xml:space="preserve"> </w:t>
      </w:r>
      <w:r w:rsidR="00957FE4" w:rsidRPr="00815666">
        <w:rPr>
          <w:rFonts w:ascii="Arial" w:hAnsi="Arial" w:cs="Arial"/>
          <w:color w:val="212529"/>
          <w:sz w:val="22"/>
          <w:szCs w:val="22"/>
        </w:rPr>
        <w:t xml:space="preserve">lớp </w:t>
      </w:r>
      <w:r w:rsidR="0003662C" w:rsidRPr="00815666">
        <w:rPr>
          <w:rFonts w:ascii="Arial" w:hAnsi="Arial" w:cs="Arial"/>
          <w:color w:val="212529"/>
          <w:sz w:val="22"/>
          <w:szCs w:val="22"/>
        </w:rPr>
        <w:t>1 đã được Bộ</w:t>
      </w:r>
      <w:r w:rsidR="0087550C" w:rsidRPr="00815666">
        <w:rPr>
          <w:rFonts w:ascii="Arial" w:hAnsi="Arial" w:cs="Arial"/>
          <w:color w:val="212529"/>
          <w:sz w:val="22"/>
          <w:szCs w:val="22"/>
        </w:rPr>
        <w:t xml:space="preserve"> GDĐ</w:t>
      </w:r>
      <w:r w:rsidR="0003662C" w:rsidRPr="00815666">
        <w:rPr>
          <w:rFonts w:ascii="Arial" w:hAnsi="Arial" w:cs="Arial"/>
          <w:color w:val="212529"/>
          <w:sz w:val="22"/>
          <w:szCs w:val="22"/>
        </w:rPr>
        <w:t>T phê duyệt</w:t>
      </w:r>
      <w:r w:rsidR="00EF598B" w:rsidRPr="00815666">
        <w:rPr>
          <w:rFonts w:ascii="Arial" w:hAnsi="Arial" w:cs="Arial"/>
          <w:color w:val="212529"/>
          <w:sz w:val="22"/>
          <w:szCs w:val="22"/>
        </w:rPr>
        <w:t xml:space="preserve"> </w:t>
      </w:r>
      <w:r w:rsidR="00A120A6">
        <w:rPr>
          <w:rFonts w:ascii="Arial" w:hAnsi="Arial" w:cs="Arial"/>
          <w:color w:val="212529"/>
          <w:sz w:val="22"/>
          <w:szCs w:val="22"/>
        </w:rPr>
        <w:t xml:space="preserve">- </w:t>
      </w:r>
      <w:r w:rsidR="00EF598B" w:rsidRPr="00815666">
        <w:rPr>
          <w:rFonts w:ascii="Arial" w:hAnsi="Arial" w:cs="Arial"/>
          <w:color w:val="212529"/>
          <w:sz w:val="22"/>
          <w:szCs w:val="22"/>
        </w:rPr>
        <w:t>cho rằng</w:t>
      </w:r>
      <w:r w:rsidR="0047102B" w:rsidRPr="00815666">
        <w:rPr>
          <w:rFonts w:ascii="Arial" w:hAnsi="Arial" w:cs="Arial"/>
          <w:color w:val="212529"/>
          <w:sz w:val="22"/>
          <w:szCs w:val="22"/>
        </w:rPr>
        <w:t xml:space="preserve">: </w:t>
      </w:r>
      <w:r w:rsidR="0003662C" w:rsidRPr="00815666">
        <w:rPr>
          <w:rFonts w:ascii="Arial" w:hAnsi="Arial" w:cs="Arial"/>
          <w:color w:val="212529"/>
          <w:sz w:val="22"/>
          <w:szCs w:val="22"/>
        </w:rPr>
        <w:t>“</w:t>
      </w:r>
      <w:r w:rsidR="0047102B" w:rsidRPr="00815666">
        <w:rPr>
          <w:rFonts w:ascii="Arial" w:hAnsi="Arial" w:cs="Arial"/>
          <w:color w:val="212529"/>
          <w:sz w:val="22"/>
          <w:szCs w:val="22"/>
        </w:rPr>
        <w:t>Cuố</w:t>
      </w:r>
      <w:r w:rsidR="00864063">
        <w:rPr>
          <w:rFonts w:ascii="Arial" w:hAnsi="Arial" w:cs="Arial"/>
          <w:color w:val="212529"/>
          <w:sz w:val="22"/>
          <w:szCs w:val="22"/>
        </w:rPr>
        <w:t>n sách HĐTN</w:t>
      </w:r>
      <w:r w:rsidR="0047102B" w:rsidRPr="00815666">
        <w:rPr>
          <w:rFonts w:ascii="Arial" w:hAnsi="Arial" w:cs="Arial"/>
          <w:color w:val="212529"/>
          <w:sz w:val="22"/>
          <w:szCs w:val="22"/>
        </w:rPr>
        <w:t xml:space="preserve"> giúp ích rất nhiều cho việc hình thành ba năng lực cơ bản củ</w:t>
      </w:r>
      <w:r w:rsidR="00B021D2">
        <w:rPr>
          <w:rFonts w:ascii="Arial" w:hAnsi="Arial" w:cs="Arial"/>
          <w:color w:val="212529"/>
          <w:sz w:val="22"/>
          <w:szCs w:val="22"/>
        </w:rPr>
        <w:t>a HS</w:t>
      </w:r>
      <w:r w:rsidR="0047102B" w:rsidRPr="00815666">
        <w:rPr>
          <w:rFonts w:ascii="Arial" w:hAnsi="Arial" w:cs="Arial"/>
          <w:color w:val="212529"/>
          <w:sz w:val="22"/>
          <w:szCs w:val="22"/>
        </w:rPr>
        <w:t>: Thích ứng với cuộc sống, thiết kế và tổ chức hoạt động, định hướng nghề nghiệp</w:t>
      </w:r>
      <w:r w:rsidR="0003662C" w:rsidRPr="00815666">
        <w:rPr>
          <w:rFonts w:ascii="Arial" w:hAnsi="Arial" w:cs="Arial"/>
          <w:color w:val="212529"/>
          <w:sz w:val="22"/>
          <w:szCs w:val="22"/>
        </w:rPr>
        <w:t>”</w:t>
      </w:r>
      <w:r w:rsidR="0047102B" w:rsidRPr="00815666">
        <w:rPr>
          <w:rFonts w:ascii="Arial" w:hAnsi="Arial" w:cs="Arial"/>
          <w:color w:val="212529"/>
          <w:sz w:val="22"/>
          <w:szCs w:val="22"/>
        </w:rPr>
        <w:t xml:space="preserve">. </w:t>
      </w:r>
      <w:r w:rsidR="00957FE4" w:rsidRPr="00815666">
        <w:rPr>
          <w:rFonts w:ascii="Arial" w:hAnsi="Arial" w:cs="Arial"/>
          <w:color w:val="212529"/>
          <w:sz w:val="22"/>
          <w:szCs w:val="22"/>
        </w:rPr>
        <w:t xml:space="preserve">Nhưng </w:t>
      </w:r>
      <w:r w:rsidR="0003662C" w:rsidRPr="00815666">
        <w:rPr>
          <w:rFonts w:ascii="Arial" w:hAnsi="Arial" w:cs="Arial"/>
          <w:color w:val="212529"/>
          <w:sz w:val="22"/>
          <w:szCs w:val="22"/>
        </w:rPr>
        <w:t>t</w:t>
      </w:r>
      <w:r w:rsidR="0047102B" w:rsidRPr="00815666">
        <w:rPr>
          <w:rFonts w:ascii="Arial" w:hAnsi="Arial" w:cs="Arial"/>
          <w:color w:val="212529"/>
          <w:sz w:val="22"/>
          <w:szCs w:val="22"/>
        </w:rPr>
        <w:t xml:space="preserve">hầy Trịnh Văn Kỳ - Hiệu trưởng Trường Tiểu học Lê Lợi (quận Hà Đông, Hà Nội) cho biết: </w:t>
      </w:r>
      <w:r w:rsidR="00957FE4" w:rsidRPr="00815666">
        <w:rPr>
          <w:rFonts w:ascii="Arial" w:hAnsi="Arial" w:cs="Arial"/>
          <w:color w:val="212529"/>
          <w:sz w:val="22"/>
          <w:szCs w:val="22"/>
        </w:rPr>
        <w:t>“</w:t>
      </w:r>
      <w:r w:rsidR="0047102B" w:rsidRPr="00815666">
        <w:rPr>
          <w:rFonts w:ascii="Arial" w:hAnsi="Arial" w:cs="Arial"/>
          <w:color w:val="212529"/>
          <w:sz w:val="22"/>
          <w:szCs w:val="22"/>
        </w:rPr>
        <w:t>Học mà chơi, chơi cũng chính là học, đó là mục tiêu của môn học </w:t>
      </w:r>
      <w:r w:rsidR="00864063">
        <w:rPr>
          <w:rFonts w:ascii="Arial" w:hAnsi="Arial" w:cs="Arial"/>
          <w:bCs/>
          <w:color w:val="212529"/>
          <w:sz w:val="22"/>
          <w:szCs w:val="22"/>
        </w:rPr>
        <w:t>HĐTN</w:t>
      </w:r>
      <w:r w:rsidR="0003662C" w:rsidRPr="00815666">
        <w:rPr>
          <w:rFonts w:ascii="Arial" w:hAnsi="Arial" w:cs="Arial"/>
          <w:bCs/>
          <w:color w:val="212529"/>
          <w:sz w:val="22"/>
          <w:szCs w:val="22"/>
        </w:rPr>
        <w:t xml:space="preserve"> </w:t>
      </w:r>
      <w:r w:rsidR="0047102B" w:rsidRPr="00815666">
        <w:rPr>
          <w:rFonts w:ascii="Arial" w:hAnsi="Arial" w:cs="Arial"/>
          <w:color w:val="212529"/>
          <w:sz w:val="22"/>
          <w:szCs w:val="22"/>
        </w:rPr>
        <w:t>trong Chương trình giáo dục phổ thông mới</w:t>
      </w:r>
      <w:r w:rsidR="002F5DDD" w:rsidRPr="00815666">
        <w:rPr>
          <w:rFonts w:ascii="Arial" w:hAnsi="Arial" w:cs="Arial"/>
          <w:color w:val="212529"/>
          <w:sz w:val="22"/>
          <w:szCs w:val="22"/>
        </w:rPr>
        <w:t>”</w:t>
      </w:r>
      <w:r w:rsidR="002F5DDD" w:rsidRPr="00815666">
        <w:rPr>
          <w:rFonts w:ascii="Arial" w:hAnsi="Arial" w:cs="Arial"/>
          <w:color w:val="212529"/>
          <w:sz w:val="22"/>
          <w:szCs w:val="22"/>
          <w:lang w:val="vi-VN"/>
        </w:rPr>
        <w:t>. “</w:t>
      </w:r>
      <w:r w:rsidR="0047102B" w:rsidRPr="00815666">
        <w:rPr>
          <w:rFonts w:ascii="Arial" w:hAnsi="Arial" w:cs="Arial"/>
          <w:color w:val="212529"/>
          <w:sz w:val="22"/>
          <w:szCs w:val="22"/>
        </w:rPr>
        <w:t xml:space="preserve">Cô Nguyễn Thị Thu Hương - Hiệu trưởng Trường Tiểu học Tứ Liên cho hay: </w:t>
      </w:r>
      <w:r w:rsidR="00957FE4" w:rsidRPr="00815666">
        <w:rPr>
          <w:rFonts w:ascii="Arial" w:hAnsi="Arial" w:cs="Arial"/>
          <w:color w:val="212529"/>
          <w:sz w:val="22"/>
          <w:szCs w:val="22"/>
        </w:rPr>
        <w:t>“</w:t>
      </w:r>
      <w:r w:rsidR="0047102B" w:rsidRPr="00815666">
        <w:rPr>
          <w:rFonts w:ascii="Arial" w:hAnsi="Arial" w:cs="Arial"/>
          <w:color w:val="212529"/>
          <w:sz w:val="22"/>
          <w:szCs w:val="22"/>
        </w:rPr>
        <w:t>Qua nội dung giáo dục, giao việc, các con hoạt động nhiều hơn nữa, giao lưu với nhau, nói lên tâm tư suy nghĩ của mình</w:t>
      </w:r>
      <w:r w:rsidR="002F5DDD" w:rsidRPr="00815666">
        <w:rPr>
          <w:rFonts w:ascii="Arial" w:hAnsi="Arial" w:cs="Arial"/>
          <w:color w:val="212529"/>
          <w:sz w:val="22"/>
          <w:szCs w:val="22"/>
        </w:rPr>
        <w:t>…</w:t>
      </w:r>
      <w:r w:rsidR="0047102B" w:rsidRPr="00815666">
        <w:rPr>
          <w:rFonts w:ascii="Arial" w:hAnsi="Arial" w:cs="Arial"/>
          <w:color w:val="212529"/>
          <w:sz w:val="22"/>
          <w:szCs w:val="22"/>
        </w:rPr>
        <w:t xml:space="preserve"> Được đưa vào chương trình chính khóa vớ</w:t>
      </w:r>
      <w:r w:rsidR="00A120A6">
        <w:rPr>
          <w:rFonts w:ascii="Arial" w:hAnsi="Arial" w:cs="Arial"/>
          <w:color w:val="212529"/>
          <w:sz w:val="22"/>
          <w:szCs w:val="22"/>
        </w:rPr>
        <w:t xml:space="preserve">i </w:t>
      </w:r>
      <w:r w:rsidR="00555394">
        <w:rPr>
          <w:rFonts w:ascii="Arial" w:hAnsi="Arial" w:cs="Arial"/>
          <w:color w:val="212529"/>
          <w:sz w:val="22"/>
          <w:szCs w:val="22"/>
        </w:rPr>
        <w:t xml:space="preserve">3 </w:t>
      </w:r>
      <w:r w:rsidR="0047102B" w:rsidRPr="00815666">
        <w:rPr>
          <w:rFonts w:ascii="Arial" w:hAnsi="Arial" w:cs="Arial"/>
          <w:color w:val="212529"/>
          <w:sz w:val="22"/>
          <w:szCs w:val="22"/>
        </w:rPr>
        <w:t xml:space="preserve">thời lượng buổi/tuần, sách được thiết kế theo 3 nội dung gồm hoạt động hướng vào bản thân, xã hội và tự nhiên. Nhiều tranh ảnh </w:t>
      </w:r>
      <w:r w:rsidR="0025651A" w:rsidRPr="00815666">
        <w:rPr>
          <w:rFonts w:ascii="Arial" w:hAnsi="Arial" w:cs="Arial"/>
          <w:color w:val="212529"/>
          <w:sz w:val="22"/>
          <w:szCs w:val="22"/>
        </w:rPr>
        <w:t xml:space="preserve">(trong SGK) </w:t>
      </w:r>
      <w:r w:rsidR="0047102B" w:rsidRPr="00815666">
        <w:rPr>
          <w:rFonts w:ascii="Arial" w:hAnsi="Arial" w:cs="Arial"/>
          <w:color w:val="212529"/>
          <w:sz w:val="22"/>
          <w:szCs w:val="22"/>
        </w:rPr>
        <w:t>sinh độ</w:t>
      </w:r>
      <w:r w:rsidR="00B021D2">
        <w:rPr>
          <w:rFonts w:ascii="Arial" w:hAnsi="Arial" w:cs="Arial"/>
          <w:color w:val="212529"/>
          <w:sz w:val="22"/>
          <w:szCs w:val="22"/>
        </w:rPr>
        <w:t>ng, giúp cho HS</w:t>
      </w:r>
      <w:r w:rsidR="0047102B" w:rsidRPr="00815666">
        <w:rPr>
          <w:rFonts w:ascii="Arial" w:hAnsi="Arial" w:cs="Arial"/>
          <w:color w:val="212529"/>
          <w:sz w:val="22"/>
          <w:szCs w:val="22"/>
        </w:rPr>
        <w:t xml:space="preserve"> ghi nhớ các tình huống cụ thể trong cuộc số</w:t>
      </w:r>
      <w:r w:rsidR="0041584C" w:rsidRPr="00815666">
        <w:rPr>
          <w:rFonts w:ascii="Arial" w:hAnsi="Arial" w:cs="Arial"/>
          <w:color w:val="212529"/>
          <w:sz w:val="22"/>
          <w:szCs w:val="22"/>
        </w:rPr>
        <w:t>ng”.</w:t>
      </w:r>
      <w:r w:rsidR="0047102B" w:rsidRPr="00815666">
        <w:rPr>
          <w:rFonts w:ascii="Arial" w:hAnsi="Arial" w:cs="Arial"/>
          <w:color w:val="212529"/>
          <w:sz w:val="22"/>
          <w:szCs w:val="22"/>
        </w:rPr>
        <w:t xml:space="preserve"> “Nội dung giáo dục, hoạt động không nằm ngoài nhiệm vụ của đổi mới giáo dục, đặc biệt là xây dựng trường học hạ</w:t>
      </w:r>
      <w:r w:rsidR="00B021D2">
        <w:rPr>
          <w:rFonts w:ascii="Arial" w:hAnsi="Arial" w:cs="Arial"/>
          <w:color w:val="212529"/>
          <w:sz w:val="22"/>
          <w:szCs w:val="22"/>
        </w:rPr>
        <w:t>nh phúc, HS</w:t>
      </w:r>
      <w:r w:rsidR="0047102B" w:rsidRPr="00815666">
        <w:rPr>
          <w:rFonts w:ascii="Arial" w:hAnsi="Arial" w:cs="Arial"/>
          <w:color w:val="212529"/>
          <w:sz w:val="22"/>
          <w:szCs w:val="22"/>
        </w:rPr>
        <w:t xml:space="preserve"> vui vẻ phát triển toàn diện phẩm chất bả</w:t>
      </w:r>
      <w:r w:rsidR="002F5DDD" w:rsidRPr="00815666">
        <w:rPr>
          <w:rFonts w:ascii="Arial" w:hAnsi="Arial" w:cs="Arial"/>
          <w:color w:val="212529"/>
          <w:sz w:val="22"/>
          <w:szCs w:val="22"/>
        </w:rPr>
        <w:t>n thân”</w:t>
      </w:r>
      <w:r w:rsidR="0047102B" w:rsidRPr="00815666">
        <w:rPr>
          <w:rFonts w:ascii="Arial" w:hAnsi="Arial" w:cs="Arial"/>
          <w:color w:val="212529"/>
          <w:sz w:val="22"/>
          <w:szCs w:val="22"/>
        </w:rPr>
        <w:t>.</w:t>
      </w:r>
    </w:p>
    <w:p w14:paraId="052ECD2D" w14:textId="488B2A40" w:rsidR="0047102B" w:rsidRPr="00815666" w:rsidRDefault="002F5DDD" w:rsidP="00BA5B82">
      <w:pPr>
        <w:shd w:val="clear" w:color="auto" w:fill="FFFFFF"/>
        <w:spacing w:after="240"/>
        <w:jc w:val="both"/>
        <w:rPr>
          <w:rFonts w:ascii="Arial" w:hAnsi="Arial" w:cs="Arial"/>
          <w:color w:val="212529"/>
          <w:sz w:val="22"/>
          <w:szCs w:val="22"/>
          <w:lang w:val="vi-VN"/>
        </w:rPr>
      </w:pPr>
      <w:r w:rsidRPr="00815666">
        <w:rPr>
          <w:rFonts w:ascii="Arial" w:hAnsi="Arial" w:cs="Arial"/>
          <w:color w:val="212529"/>
          <w:sz w:val="22"/>
          <w:szCs w:val="22"/>
        </w:rPr>
        <w:t>Báo Phụ nữ</w:t>
      </w:r>
      <w:r w:rsidR="0041584C" w:rsidRPr="00815666">
        <w:rPr>
          <w:rFonts w:ascii="Arial" w:hAnsi="Arial" w:cs="Arial"/>
          <w:color w:val="212529"/>
          <w:sz w:val="22"/>
          <w:szCs w:val="22"/>
        </w:rPr>
        <w:t xml:space="preserve"> online </w:t>
      </w:r>
      <w:r w:rsidR="009C3886" w:rsidRPr="00815666">
        <w:rPr>
          <w:rFonts w:ascii="Arial" w:hAnsi="Arial" w:cs="Arial"/>
          <w:color w:val="212529"/>
          <w:sz w:val="22"/>
          <w:szCs w:val="22"/>
        </w:rPr>
        <w:t xml:space="preserve">(phunuonline.com.vn) </w:t>
      </w:r>
      <w:r w:rsidR="00590EA7">
        <w:rPr>
          <w:rFonts w:ascii="Arial" w:hAnsi="Arial" w:cs="Arial"/>
          <w:color w:val="212529"/>
          <w:sz w:val="22"/>
          <w:szCs w:val="22"/>
        </w:rPr>
        <w:t>ngày 14/9/2020 đăng</w:t>
      </w:r>
      <w:r w:rsidRPr="00815666">
        <w:rPr>
          <w:rFonts w:ascii="Arial" w:hAnsi="Arial" w:cs="Arial"/>
          <w:color w:val="212529"/>
          <w:sz w:val="22"/>
          <w:szCs w:val="22"/>
        </w:rPr>
        <w:t xml:space="preserve"> bài</w:t>
      </w:r>
      <w:r w:rsidRPr="00815666">
        <w:rPr>
          <w:rFonts w:ascii="Arial" w:hAnsi="Arial" w:cs="Arial"/>
          <w:color w:val="212529"/>
          <w:sz w:val="22"/>
          <w:szCs w:val="22"/>
          <w:lang w:val="vi-VN"/>
        </w:rPr>
        <w:t xml:space="preserve"> “</w:t>
      </w:r>
      <w:r w:rsidR="0047102B" w:rsidRPr="00815666">
        <w:rPr>
          <w:rFonts w:ascii="Arial" w:eastAsia="Times New Roman" w:hAnsi="Arial" w:cs="Arial"/>
          <w:bCs/>
          <w:color w:val="141414"/>
          <w:kern w:val="36"/>
          <w:sz w:val="22"/>
          <w:szCs w:val="22"/>
        </w:rPr>
        <w:t>Học được gì qua thực hành hoạt động trải nghiệm... trong vở?</w:t>
      </w:r>
      <w:r w:rsidRPr="00815666">
        <w:rPr>
          <w:rFonts w:ascii="Arial" w:eastAsia="Times New Roman" w:hAnsi="Arial" w:cs="Arial"/>
          <w:bCs/>
          <w:color w:val="141414"/>
          <w:kern w:val="36"/>
          <w:sz w:val="22"/>
          <w:szCs w:val="22"/>
        </w:rPr>
        <w:t>” nêu</w:t>
      </w:r>
      <w:r w:rsidR="00590EA7">
        <w:rPr>
          <w:rFonts w:ascii="Arial" w:eastAsia="Times New Roman" w:hAnsi="Arial" w:cs="Arial"/>
          <w:bCs/>
          <w:color w:val="141414"/>
          <w:kern w:val="36"/>
          <w:sz w:val="22"/>
          <w:szCs w:val="22"/>
        </w:rPr>
        <w:t>:</w:t>
      </w:r>
      <w:r w:rsidRPr="00815666">
        <w:rPr>
          <w:rFonts w:ascii="Arial" w:eastAsia="Times New Roman" w:hAnsi="Arial" w:cs="Arial"/>
          <w:bCs/>
          <w:color w:val="141414"/>
          <w:kern w:val="36"/>
          <w:sz w:val="22"/>
          <w:szCs w:val="22"/>
        </w:rPr>
        <w:t xml:space="preserve"> “</w:t>
      </w:r>
      <w:r w:rsidR="0047102B" w:rsidRPr="00815666">
        <w:rPr>
          <w:rFonts w:ascii="Arial" w:hAnsi="Arial" w:cs="Arial"/>
          <w:sz w:val="22"/>
          <w:szCs w:val="22"/>
        </w:rPr>
        <w:t xml:space="preserve">Riêng tại Hà Nội, nhà trường liên kết với một đơn vị cung cấp bài giảng về các </w:t>
      </w:r>
      <w:r w:rsidR="00B021D2">
        <w:rPr>
          <w:rFonts w:ascii="Arial" w:hAnsi="Arial" w:cs="Arial"/>
          <w:sz w:val="22"/>
          <w:szCs w:val="22"/>
        </w:rPr>
        <w:t>HĐTN</w:t>
      </w:r>
      <w:r w:rsidR="0047102B" w:rsidRPr="00815666">
        <w:rPr>
          <w:rFonts w:ascii="Arial" w:hAnsi="Arial" w:cs="Arial"/>
          <w:sz w:val="22"/>
          <w:szCs w:val="22"/>
        </w:rPr>
        <w:t>. Mỗ</w:t>
      </w:r>
      <w:r w:rsidR="00B021D2">
        <w:rPr>
          <w:rFonts w:ascii="Arial" w:hAnsi="Arial" w:cs="Arial"/>
          <w:sz w:val="22"/>
          <w:szCs w:val="22"/>
        </w:rPr>
        <w:t>i GV</w:t>
      </w:r>
      <w:r w:rsidR="0047102B" w:rsidRPr="00815666">
        <w:rPr>
          <w:rFonts w:ascii="Arial" w:hAnsi="Arial" w:cs="Arial"/>
          <w:sz w:val="22"/>
          <w:szCs w:val="22"/>
        </w:rPr>
        <w:t xml:space="preserve"> sẽ có một tài khoản để truy cập và dạy </w:t>
      </w:r>
      <w:proofErr w:type="gramStart"/>
      <w:r w:rsidR="0047102B" w:rsidRPr="00815666">
        <w:rPr>
          <w:rFonts w:ascii="Arial" w:hAnsi="Arial" w:cs="Arial"/>
          <w:sz w:val="22"/>
          <w:szCs w:val="22"/>
        </w:rPr>
        <w:t>theo</w:t>
      </w:r>
      <w:proofErr w:type="gramEnd"/>
      <w:r w:rsidR="0047102B" w:rsidRPr="00815666">
        <w:rPr>
          <w:rFonts w:ascii="Arial" w:hAnsi="Arial" w:cs="Arial"/>
          <w:sz w:val="22"/>
          <w:szCs w:val="22"/>
        </w:rPr>
        <w:t xml:space="preserve"> giáo trình của đơn vị đó. HS </w:t>
      </w:r>
      <w:r w:rsidR="0047102B" w:rsidRPr="00815666">
        <w:rPr>
          <w:rFonts w:ascii="Arial" w:hAnsi="Arial" w:cs="Arial"/>
          <w:sz w:val="22"/>
          <w:szCs w:val="22"/>
        </w:rPr>
        <w:lastRenderedPageBreak/>
        <w:t>được học mỗi tuần một tiết</w:t>
      </w:r>
      <w:r w:rsidR="00555394">
        <w:rPr>
          <w:rFonts w:ascii="Arial" w:hAnsi="Arial" w:cs="Arial"/>
          <w:sz w:val="22"/>
          <w:szCs w:val="22"/>
        </w:rPr>
        <w:t>”.</w:t>
      </w:r>
      <w:r w:rsidRPr="00815666">
        <w:rPr>
          <w:rFonts w:ascii="Arial" w:hAnsi="Arial" w:cs="Arial"/>
          <w:sz w:val="22"/>
          <w:szCs w:val="22"/>
        </w:rPr>
        <w:t xml:space="preserve"> </w:t>
      </w:r>
      <w:r w:rsidR="00555394">
        <w:rPr>
          <w:rFonts w:ascii="Arial" w:hAnsi="Arial" w:cs="Arial"/>
          <w:color w:val="1C1C1C"/>
          <w:sz w:val="22"/>
          <w:szCs w:val="22"/>
        </w:rPr>
        <w:t>C</w:t>
      </w:r>
      <w:r w:rsidRPr="00815666">
        <w:rPr>
          <w:rFonts w:ascii="Arial" w:hAnsi="Arial" w:cs="Arial"/>
          <w:color w:val="1C1C1C"/>
          <w:sz w:val="22"/>
          <w:szCs w:val="22"/>
        </w:rPr>
        <w:t>ó mộ</w:t>
      </w:r>
      <w:r w:rsidR="00B021D2">
        <w:rPr>
          <w:rFonts w:ascii="Arial" w:hAnsi="Arial" w:cs="Arial"/>
          <w:color w:val="1C1C1C"/>
          <w:sz w:val="22"/>
          <w:szCs w:val="22"/>
        </w:rPr>
        <w:t xml:space="preserve">t cô giáo ở </w:t>
      </w:r>
      <w:r w:rsidRPr="00815666">
        <w:rPr>
          <w:rFonts w:ascii="Arial" w:hAnsi="Arial" w:cs="Arial"/>
          <w:color w:val="1C1C1C"/>
          <w:sz w:val="22"/>
          <w:szCs w:val="22"/>
        </w:rPr>
        <w:t>Hà Nộ</w:t>
      </w:r>
      <w:r w:rsidR="00B021D2">
        <w:rPr>
          <w:rFonts w:ascii="Arial" w:hAnsi="Arial" w:cs="Arial"/>
          <w:color w:val="1C1C1C"/>
          <w:sz w:val="22"/>
          <w:szCs w:val="22"/>
        </w:rPr>
        <w:t>i</w:t>
      </w:r>
      <w:r w:rsidRPr="00815666">
        <w:rPr>
          <w:rFonts w:ascii="Arial" w:hAnsi="Arial" w:cs="Arial"/>
          <w:color w:val="1C1C1C"/>
          <w:sz w:val="22"/>
          <w:szCs w:val="22"/>
        </w:rPr>
        <w:t xml:space="preserve"> đưa ra ý kiế</w:t>
      </w:r>
      <w:r w:rsidR="00555394">
        <w:rPr>
          <w:rFonts w:ascii="Arial" w:hAnsi="Arial" w:cs="Arial"/>
          <w:color w:val="1C1C1C"/>
          <w:sz w:val="22"/>
          <w:szCs w:val="22"/>
        </w:rPr>
        <w:t>n: “</w:t>
      </w:r>
      <w:r w:rsidRPr="00815666">
        <w:rPr>
          <w:rFonts w:ascii="Arial" w:hAnsi="Arial" w:cs="Arial"/>
          <w:color w:val="1C1C1C"/>
          <w:sz w:val="22"/>
          <w:szCs w:val="22"/>
        </w:rPr>
        <w:t>dạy kỹ năng cho HS là điều đương nhiên phải làm, cần làm và nên làm củ</w:t>
      </w:r>
      <w:r w:rsidR="00B021D2">
        <w:rPr>
          <w:rFonts w:ascii="Arial" w:hAnsi="Arial" w:cs="Arial"/>
          <w:color w:val="1C1C1C"/>
          <w:sz w:val="22"/>
          <w:szCs w:val="22"/>
        </w:rPr>
        <w:t>a GV</w:t>
      </w:r>
      <w:r w:rsidRPr="00815666">
        <w:rPr>
          <w:rFonts w:ascii="Arial" w:hAnsi="Arial" w:cs="Arial"/>
          <w:color w:val="1C1C1C"/>
          <w:sz w:val="22"/>
          <w:szCs w:val="22"/>
        </w:rPr>
        <w:t>. Vậy thì tại sao còn liên kết với bên ngoài để “mua” bài giảng của họ và thu tiền của HS hằ</w:t>
      </w:r>
      <w:r w:rsidR="0041584C" w:rsidRPr="00815666">
        <w:rPr>
          <w:rFonts w:ascii="Arial" w:hAnsi="Arial" w:cs="Arial"/>
          <w:color w:val="1C1C1C"/>
          <w:sz w:val="22"/>
          <w:szCs w:val="22"/>
        </w:rPr>
        <w:t>ng tháng?”</w:t>
      </w:r>
      <w:r w:rsidR="00957FE4" w:rsidRPr="00815666">
        <w:rPr>
          <w:rFonts w:ascii="Arial" w:hAnsi="Arial" w:cs="Arial"/>
          <w:color w:val="1C1C1C"/>
          <w:sz w:val="22"/>
          <w:szCs w:val="22"/>
        </w:rPr>
        <w:t>.</w:t>
      </w:r>
    </w:p>
    <w:p w14:paraId="37A67D49" w14:textId="7EB110A9" w:rsidR="00555394" w:rsidRDefault="002F5DDD" w:rsidP="00BA5B82">
      <w:pPr>
        <w:shd w:val="clear" w:color="auto" w:fill="FFFFFF"/>
        <w:spacing w:after="240"/>
        <w:jc w:val="both"/>
        <w:rPr>
          <w:rFonts w:ascii="Arial" w:eastAsia="Times New Roman" w:hAnsi="Arial" w:cs="Arial"/>
          <w:color w:val="363636"/>
          <w:sz w:val="22"/>
          <w:szCs w:val="22"/>
        </w:rPr>
      </w:pPr>
      <w:r w:rsidRPr="00815666">
        <w:rPr>
          <w:rFonts w:ascii="Arial" w:eastAsia="Times New Roman" w:hAnsi="Arial" w:cs="Arial"/>
          <w:color w:val="363636"/>
          <w:sz w:val="22"/>
          <w:szCs w:val="22"/>
        </w:rPr>
        <w:t xml:space="preserve">Qua </w:t>
      </w:r>
      <w:r w:rsidR="00957FE4" w:rsidRPr="00815666">
        <w:rPr>
          <w:rFonts w:ascii="Arial" w:eastAsia="Times New Roman" w:hAnsi="Arial" w:cs="Arial"/>
          <w:color w:val="363636"/>
          <w:sz w:val="22"/>
          <w:szCs w:val="22"/>
        </w:rPr>
        <w:t>các bài báo</w:t>
      </w:r>
      <w:r w:rsidR="0041584C" w:rsidRPr="00815666">
        <w:rPr>
          <w:rFonts w:ascii="Arial" w:eastAsia="Times New Roman" w:hAnsi="Arial" w:cs="Arial"/>
          <w:color w:val="363636"/>
          <w:sz w:val="22"/>
          <w:szCs w:val="22"/>
        </w:rPr>
        <w:t xml:space="preserve"> vừa nêu</w:t>
      </w:r>
      <w:r w:rsidRPr="00815666">
        <w:rPr>
          <w:rFonts w:ascii="Arial" w:eastAsia="Times New Roman" w:hAnsi="Arial" w:cs="Arial"/>
          <w:color w:val="363636"/>
          <w:sz w:val="22"/>
          <w:szCs w:val="22"/>
        </w:rPr>
        <w:t xml:space="preserve"> đủ thấy giữa </w:t>
      </w:r>
      <w:r w:rsidR="0041584C" w:rsidRPr="00815666">
        <w:rPr>
          <w:rFonts w:ascii="Arial" w:eastAsia="Times New Roman" w:hAnsi="Arial" w:cs="Arial"/>
          <w:color w:val="363636"/>
          <w:sz w:val="22"/>
          <w:szCs w:val="22"/>
        </w:rPr>
        <w:t>mong muốn của người viết SGK HĐTN, cũng là mong muốn của cơ quan chỉ đạo</w:t>
      </w:r>
      <w:r w:rsidRPr="00815666">
        <w:rPr>
          <w:rFonts w:ascii="Arial" w:eastAsia="Times New Roman" w:hAnsi="Arial" w:cs="Arial"/>
          <w:color w:val="363636"/>
          <w:sz w:val="22"/>
          <w:szCs w:val="22"/>
        </w:rPr>
        <w:t xml:space="preserve"> </w:t>
      </w:r>
      <w:r w:rsidR="00AA6738" w:rsidRPr="00815666">
        <w:rPr>
          <w:rFonts w:ascii="Arial" w:eastAsia="Times New Roman" w:hAnsi="Arial" w:cs="Arial"/>
          <w:color w:val="363636"/>
          <w:sz w:val="22"/>
          <w:szCs w:val="22"/>
        </w:rPr>
        <w:t>(</w:t>
      </w:r>
      <w:r w:rsidR="0025651A" w:rsidRPr="00815666">
        <w:rPr>
          <w:rFonts w:ascii="Arial" w:eastAsia="Times New Roman" w:hAnsi="Arial" w:cs="Arial"/>
          <w:color w:val="363636"/>
          <w:sz w:val="22"/>
          <w:szCs w:val="22"/>
        </w:rPr>
        <w:t>thể hiện qua ý kiến của PGS Đinh Thị Kim Thoa</w:t>
      </w:r>
      <w:r w:rsidR="00AA6738" w:rsidRPr="00815666">
        <w:rPr>
          <w:rFonts w:ascii="Arial" w:eastAsia="Times New Roman" w:hAnsi="Arial" w:cs="Arial"/>
          <w:color w:val="363636"/>
          <w:sz w:val="22"/>
          <w:szCs w:val="22"/>
        </w:rPr>
        <w:t xml:space="preserve">) </w:t>
      </w:r>
      <w:r w:rsidRPr="00815666">
        <w:rPr>
          <w:rFonts w:ascii="Arial" w:eastAsia="Times New Roman" w:hAnsi="Arial" w:cs="Arial"/>
          <w:color w:val="363636"/>
          <w:sz w:val="22"/>
          <w:szCs w:val="22"/>
        </w:rPr>
        <w:t xml:space="preserve">và triển khai thực hiện </w:t>
      </w:r>
      <w:r w:rsidR="0041584C" w:rsidRPr="00815666">
        <w:rPr>
          <w:rFonts w:ascii="Arial" w:eastAsia="Times New Roman" w:hAnsi="Arial" w:cs="Arial"/>
          <w:color w:val="363636"/>
          <w:sz w:val="22"/>
          <w:szCs w:val="22"/>
        </w:rPr>
        <w:t xml:space="preserve">ở các nhà trường đang </w:t>
      </w:r>
      <w:r w:rsidRPr="00815666">
        <w:rPr>
          <w:rFonts w:ascii="Arial" w:eastAsia="Times New Roman" w:hAnsi="Arial" w:cs="Arial"/>
          <w:color w:val="363636"/>
          <w:sz w:val="22"/>
          <w:szCs w:val="22"/>
        </w:rPr>
        <w:t>có một khoảng cách rất xa.</w:t>
      </w:r>
      <w:r w:rsidR="00B021D2">
        <w:rPr>
          <w:rFonts w:ascii="Arial" w:eastAsia="Times New Roman" w:hAnsi="Arial" w:cs="Arial"/>
          <w:color w:val="363636"/>
          <w:sz w:val="22"/>
          <w:szCs w:val="22"/>
        </w:rPr>
        <w:t xml:space="preserve"> Hiệu trưởng và GV</w:t>
      </w:r>
      <w:r w:rsidR="00AA6738" w:rsidRPr="00815666">
        <w:rPr>
          <w:rFonts w:ascii="Arial" w:eastAsia="Times New Roman" w:hAnsi="Arial" w:cs="Arial"/>
          <w:color w:val="363636"/>
          <w:sz w:val="22"/>
          <w:szCs w:val="22"/>
        </w:rPr>
        <w:t xml:space="preserve"> coi HĐTN là một môn học</w:t>
      </w:r>
      <w:r w:rsidR="003B1B62">
        <w:rPr>
          <w:rFonts w:ascii="Arial" w:eastAsia="Times New Roman" w:hAnsi="Arial" w:cs="Arial"/>
          <w:color w:val="363636"/>
          <w:sz w:val="22"/>
          <w:szCs w:val="22"/>
        </w:rPr>
        <w:t>, mỗi tuần 1 tiết</w:t>
      </w:r>
      <w:r w:rsidR="00AA6738" w:rsidRPr="00815666">
        <w:rPr>
          <w:rFonts w:ascii="Arial" w:eastAsia="Times New Roman" w:hAnsi="Arial" w:cs="Arial"/>
          <w:color w:val="363636"/>
          <w:sz w:val="22"/>
          <w:szCs w:val="22"/>
        </w:rPr>
        <w:t xml:space="preserve"> với </w:t>
      </w:r>
      <w:r w:rsidR="00B021D2">
        <w:rPr>
          <w:rFonts w:ascii="Arial" w:eastAsia="Times New Roman" w:hAnsi="Arial" w:cs="Arial"/>
          <w:color w:val="363636"/>
          <w:sz w:val="22"/>
          <w:szCs w:val="22"/>
        </w:rPr>
        <w:t>mục tiêu đơn giản là để HS</w:t>
      </w:r>
      <w:r w:rsidR="00AA6738" w:rsidRPr="00815666">
        <w:rPr>
          <w:rFonts w:ascii="Arial" w:eastAsia="Times New Roman" w:hAnsi="Arial" w:cs="Arial"/>
          <w:color w:val="363636"/>
          <w:sz w:val="22"/>
          <w:szCs w:val="22"/>
        </w:rPr>
        <w:t xml:space="preserve"> vui “chơi mà học”, được hạnh phúc, được rèn kĩ năng</w:t>
      </w:r>
      <w:r w:rsidR="00B021D2">
        <w:rPr>
          <w:rFonts w:ascii="Arial" w:eastAsia="Times New Roman" w:hAnsi="Arial" w:cs="Arial"/>
          <w:color w:val="363636"/>
          <w:sz w:val="22"/>
          <w:szCs w:val="22"/>
        </w:rPr>
        <w:t xml:space="preserve"> </w:t>
      </w:r>
      <w:r w:rsidR="00555394">
        <w:rPr>
          <w:rFonts w:ascii="Arial" w:eastAsia="Times New Roman" w:hAnsi="Arial" w:cs="Arial"/>
          <w:color w:val="363636"/>
          <w:sz w:val="22"/>
          <w:szCs w:val="22"/>
        </w:rPr>
        <w:t>và</w:t>
      </w:r>
      <w:r w:rsidR="00AA6738" w:rsidRPr="00815666">
        <w:rPr>
          <w:rFonts w:ascii="Arial" w:eastAsia="Times New Roman" w:hAnsi="Arial" w:cs="Arial"/>
          <w:color w:val="363636"/>
          <w:sz w:val="22"/>
          <w:szCs w:val="22"/>
        </w:rPr>
        <w:t xml:space="preserve"> sự vô lí của việc mua sách, mua giáo án để dạy học</w:t>
      </w:r>
      <w:r w:rsidR="003B1B62">
        <w:rPr>
          <w:rFonts w:ascii="Arial" w:eastAsia="Times New Roman" w:hAnsi="Arial" w:cs="Arial"/>
          <w:color w:val="363636"/>
          <w:sz w:val="22"/>
          <w:szCs w:val="22"/>
        </w:rPr>
        <w:t xml:space="preserve"> HĐTN.</w:t>
      </w:r>
      <w:r w:rsidR="00555394">
        <w:rPr>
          <w:rFonts w:ascii="Arial" w:eastAsia="Times New Roman" w:hAnsi="Arial" w:cs="Arial"/>
          <w:color w:val="363636"/>
          <w:sz w:val="22"/>
          <w:szCs w:val="22"/>
        </w:rPr>
        <w:t xml:space="preserve"> </w:t>
      </w:r>
    </w:p>
    <w:p w14:paraId="1E7E6B86" w14:textId="662781B9" w:rsidR="00AA6738" w:rsidRPr="00815666" w:rsidRDefault="00AB27B5" w:rsidP="00BA5B82">
      <w:pPr>
        <w:shd w:val="clear" w:color="auto" w:fill="FFFFFF"/>
        <w:spacing w:after="240"/>
        <w:jc w:val="both"/>
        <w:rPr>
          <w:rFonts w:ascii="Arial" w:eastAsia="Times New Roman" w:hAnsi="Arial" w:cs="Arial"/>
          <w:color w:val="363636"/>
          <w:sz w:val="22"/>
          <w:szCs w:val="22"/>
        </w:rPr>
      </w:pPr>
      <w:r>
        <w:rPr>
          <w:rFonts w:ascii="Arial" w:eastAsia="Times New Roman" w:hAnsi="Arial" w:cs="Arial"/>
          <w:color w:val="363636"/>
          <w:sz w:val="22"/>
          <w:szCs w:val="22"/>
        </w:rPr>
        <w:t>T</w:t>
      </w:r>
      <w:r w:rsidR="002179EF" w:rsidRPr="00815666">
        <w:rPr>
          <w:rFonts w:ascii="Arial" w:eastAsia="Times New Roman" w:hAnsi="Arial" w:cs="Arial"/>
          <w:color w:val="363636"/>
          <w:sz w:val="22"/>
          <w:szCs w:val="22"/>
        </w:rPr>
        <w:t>ìm hiểu</w:t>
      </w:r>
      <w:r w:rsidR="00AA6738" w:rsidRPr="00815666">
        <w:rPr>
          <w:rFonts w:ascii="Arial" w:eastAsia="Times New Roman" w:hAnsi="Arial" w:cs="Arial"/>
          <w:color w:val="363636"/>
          <w:sz w:val="22"/>
          <w:szCs w:val="22"/>
        </w:rPr>
        <w:t xml:space="preserve"> 1 trong những SGK được Bộ</w:t>
      </w:r>
      <w:r w:rsidR="00555394">
        <w:rPr>
          <w:rFonts w:ascii="Arial" w:eastAsia="Times New Roman" w:hAnsi="Arial" w:cs="Arial"/>
          <w:color w:val="363636"/>
          <w:sz w:val="22"/>
          <w:szCs w:val="22"/>
        </w:rPr>
        <w:t xml:space="preserve"> GDĐT phê duyệt, có kèm vở thực hành</w:t>
      </w:r>
      <w:r w:rsidR="0025651A" w:rsidRPr="00815666">
        <w:rPr>
          <w:rFonts w:ascii="Arial" w:eastAsia="Times New Roman" w:hAnsi="Arial" w:cs="Arial"/>
          <w:color w:val="363636"/>
          <w:sz w:val="22"/>
          <w:szCs w:val="22"/>
        </w:rPr>
        <w:t>,</w:t>
      </w:r>
      <w:r w:rsidR="00AA6738" w:rsidRPr="00815666">
        <w:rPr>
          <w:rFonts w:ascii="Arial" w:eastAsia="Times New Roman" w:hAnsi="Arial" w:cs="Arial"/>
          <w:color w:val="363636"/>
          <w:sz w:val="22"/>
          <w:szCs w:val="22"/>
        </w:rPr>
        <w:t xml:space="preserve"> thì thấy rõ hơn những bất cập của </w:t>
      </w:r>
      <w:r w:rsidR="00B021D2">
        <w:rPr>
          <w:rFonts w:ascii="Arial" w:eastAsia="Times New Roman" w:hAnsi="Arial" w:cs="Arial"/>
          <w:color w:val="363636"/>
          <w:sz w:val="22"/>
          <w:szCs w:val="22"/>
        </w:rPr>
        <w:t>SGK và hoạt động thực hành trong HĐTN</w:t>
      </w:r>
      <w:r w:rsidR="00AA6738" w:rsidRPr="00815666">
        <w:rPr>
          <w:rFonts w:ascii="Arial" w:eastAsia="Times New Roman" w:hAnsi="Arial" w:cs="Arial"/>
          <w:color w:val="363636"/>
          <w:sz w:val="22"/>
          <w:szCs w:val="22"/>
        </w:rPr>
        <w:t xml:space="preserve">. SGK biên soạn </w:t>
      </w:r>
      <w:r w:rsidR="00A32858" w:rsidRPr="00815666">
        <w:rPr>
          <w:rFonts w:ascii="Arial" w:eastAsia="Times New Roman" w:hAnsi="Arial" w:cs="Arial"/>
          <w:color w:val="363636"/>
          <w:sz w:val="22"/>
          <w:szCs w:val="22"/>
        </w:rPr>
        <w:t xml:space="preserve">theo 9 chủ đề, chia ra </w:t>
      </w:r>
      <w:r w:rsidR="00AA6738" w:rsidRPr="00815666">
        <w:rPr>
          <w:rFonts w:ascii="Arial" w:eastAsia="Times New Roman" w:hAnsi="Arial" w:cs="Arial"/>
          <w:color w:val="363636"/>
          <w:sz w:val="22"/>
          <w:szCs w:val="22"/>
        </w:rPr>
        <w:t>35 bài ứng với 35 tuần trong 1 năm học</w:t>
      </w:r>
      <w:r w:rsidR="00A32858" w:rsidRPr="00815666">
        <w:rPr>
          <w:rFonts w:ascii="Arial" w:eastAsia="Times New Roman" w:hAnsi="Arial" w:cs="Arial"/>
          <w:color w:val="363636"/>
          <w:sz w:val="22"/>
          <w:szCs w:val="22"/>
        </w:rPr>
        <w:t xml:space="preserve">, “mùa nào thức </w:t>
      </w:r>
      <w:r w:rsidR="003B1B62">
        <w:rPr>
          <w:rFonts w:ascii="Arial" w:eastAsia="Times New Roman" w:hAnsi="Arial" w:cs="Arial"/>
          <w:color w:val="363636"/>
          <w:sz w:val="22"/>
          <w:szCs w:val="22"/>
        </w:rPr>
        <w:t>ấy”: ứng với N</w:t>
      </w:r>
      <w:r w:rsidR="00A32858" w:rsidRPr="00815666">
        <w:rPr>
          <w:rFonts w:ascii="Arial" w:eastAsia="Times New Roman" w:hAnsi="Arial" w:cs="Arial"/>
          <w:color w:val="363636"/>
          <w:sz w:val="22"/>
          <w:szCs w:val="22"/>
        </w:rPr>
        <w:t xml:space="preserve">gày Nhà giáo Việt Nam có chủ đề “Thầy cô của em”, ứng với </w:t>
      </w:r>
      <w:r w:rsidR="00B021D2">
        <w:rPr>
          <w:rFonts w:ascii="Arial" w:eastAsia="Times New Roman" w:hAnsi="Arial" w:cs="Arial"/>
          <w:color w:val="363636"/>
          <w:sz w:val="22"/>
          <w:szCs w:val="22"/>
        </w:rPr>
        <w:t>Ngày t</w:t>
      </w:r>
      <w:r w:rsidR="0025651A" w:rsidRPr="00815666">
        <w:rPr>
          <w:rFonts w:ascii="Arial" w:eastAsia="Times New Roman" w:hAnsi="Arial" w:cs="Arial"/>
          <w:color w:val="363636"/>
          <w:sz w:val="22"/>
          <w:szCs w:val="22"/>
        </w:rPr>
        <w:t xml:space="preserve">hành lập Quân đội nhân dân Việt Nam </w:t>
      </w:r>
      <w:r w:rsidR="00A32858" w:rsidRPr="00815666">
        <w:rPr>
          <w:rFonts w:ascii="Arial" w:eastAsia="Times New Roman" w:hAnsi="Arial" w:cs="Arial"/>
          <w:color w:val="363636"/>
          <w:sz w:val="22"/>
          <w:szCs w:val="22"/>
        </w:rPr>
        <w:t xml:space="preserve">có chủ đề “Biết ơn” (chú bộ đội và những người có công với quê hương), đầu năm mới có “Mùa xuân của em”, tháng 5 có “ “Cháu ngoan Bác Hồ” và một số chủ đề khác. </w:t>
      </w:r>
      <w:r w:rsidR="007C708B">
        <w:rPr>
          <w:rFonts w:ascii="Arial" w:eastAsia="Times New Roman" w:hAnsi="Arial" w:cs="Arial"/>
          <w:color w:val="363636"/>
          <w:sz w:val="22"/>
          <w:szCs w:val="22"/>
        </w:rPr>
        <w:t>Dễ dàng nhận thấy rằng, SGK</w:t>
      </w:r>
      <w:r w:rsidR="003B1B62">
        <w:rPr>
          <w:rFonts w:ascii="Arial" w:eastAsia="Times New Roman" w:hAnsi="Arial" w:cs="Arial"/>
          <w:color w:val="363636"/>
          <w:sz w:val="22"/>
          <w:szCs w:val="22"/>
        </w:rPr>
        <w:t xml:space="preserve"> này đã không tạo cơ hội cho</w:t>
      </w:r>
      <w:r w:rsidR="007C708B">
        <w:rPr>
          <w:rFonts w:ascii="Arial" w:eastAsia="Times New Roman" w:hAnsi="Arial" w:cs="Arial"/>
          <w:color w:val="363636"/>
          <w:sz w:val="22"/>
          <w:szCs w:val="22"/>
        </w:rPr>
        <w:t xml:space="preserve"> nhà trường và GV </w:t>
      </w:r>
      <w:r>
        <w:rPr>
          <w:rFonts w:ascii="Arial" w:eastAsia="Times New Roman" w:hAnsi="Arial" w:cs="Arial"/>
          <w:color w:val="363636"/>
          <w:sz w:val="22"/>
          <w:szCs w:val="22"/>
        </w:rPr>
        <w:t xml:space="preserve">tổ chức, </w:t>
      </w:r>
      <w:r w:rsidR="005A026C">
        <w:rPr>
          <w:rFonts w:ascii="Arial" w:eastAsia="Times New Roman" w:hAnsi="Arial" w:cs="Arial"/>
          <w:color w:val="363636"/>
          <w:sz w:val="22"/>
          <w:szCs w:val="22"/>
        </w:rPr>
        <w:t>hướng dẫn</w:t>
      </w:r>
      <w:r w:rsidR="007C708B">
        <w:rPr>
          <w:rFonts w:ascii="Arial" w:eastAsia="Times New Roman" w:hAnsi="Arial" w:cs="Arial"/>
          <w:color w:val="363636"/>
          <w:sz w:val="22"/>
          <w:szCs w:val="22"/>
        </w:rPr>
        <w:t xml:space="preserve"> những hoạt động của HS </w:t>
      </w:r>
      <w:r w:rsidR="005A026C">
        <w:rPr>
          <w:rFonts w:ascii="Arial" w:eastAsia="Times New Roman" w:hAnsi="Arial" w:cs="Arial"/>
          <w:color w:val="363636"/>
          <w:sz w:val="22"/>
          <w:szCs w:val="22"/>
        </w:rPr>
        <w:t>phù hợp</w:t>
      </w:r>
      <w:r w:rsidR="007C708B">
        <w:rPr>
          <w:rFonts w:ascii="Arial" w:eastAsia="Times New Roman" w:hAnsi="Arial" w:cs="Arial"/>
          <w:color w:val="363636"/>
          <w:sz w:val="22"/>
          <w:szCs w:val="22"/>
        </w:rPr>
        <w:t xml:space="preserve"> với hoàn cảnh cụ thể</w:t>
      </w:r>
      <w:r w:rsidR="005A026C">
        <w:rPr>
          <w:rFonts w:ascii="Arial" w:eastAsia="Times New Roman" w:hAnsi="Arial" w:cs="Arial"/>
          <w:color w:val="363636"/>
          <w:sz w:val="22"/>
          <w:szCs w:val="22"/>
        </w:rPr>
        <w:t xml:space="preserve"> (ví dụ</w:t>
      </w:r>
      <w:r w:rsidR="003B1B62">
        <w:rPr>
          <w:rFonts w:ascii="Arial" w:eastAsia="Times New Roman" w:hAnsi="Arial" w:cs="Arial"/>
          <w:color w:val="363636"/>
          <w:sz w:val="22"/>
          <w:szCs w:val="22"/>
        </w:rPr>
        <w:t>,</w:t>
      </w:r>
      <w:r w:rsidR="005A026C">
        <w:rPr>
          <w:rFonts w:ascii="Arial" w:eastAsia="Times New Roman" w:hAnsi="Arial" w:cs="Arial"/>
          <w:color w:val="363636"/>
          <w:sz w:val="22"/>
          <w:szCs w:val="22"/>
        </w:rPr>
        <w:t xml:space="preserve"> tình hình bão lũ ở miềnTrung và dịch covid trong năm 2019). </w:t>
      </w:r>
      <w:r w:rsidR="00E6508C">
        <w:rPr>
          <w:rFonts w:ascii="Arial" w:eastAsia="Times New Roman" w:hAnsi="Arial" w:cs="Arial"/>
          <w:color w:val="363636"/>
          <w:sz w:val="22"/>
          <w:szCs w:val="22"/>
        </w:rPr>
        <w:t>Vở thực hành yêu cầu</w:t>
      </w:r>
      <w:r w:rsidR="005A026C">
        <w:rPr>
          <w:rFonts w:ascii="Arial" w:eastAsia="Times New Roman" w:hAnsi="Arial" w:cs="Arial"/>
          <w:color w:val="363636"/>
          <w:sz w:val="22"/>
          <w:szCs w:val="22"/>
        </w:rPr>
        <w:t xml:space="preserve"> HS</w:t>
      </w:r>
      <w:r w:rsidR="00A32858" w:rsidRPr="00815666">
        <w:rPr>
          <w:rFonts w:ascii="Arial" w:eastAsia="Times New Roman" w:hAnsi="Arial" w:cs="Arial"/>
          <w:color w:val="363636"/>
          <w:sz w:val="22"/>
          <w:szCs w:val="22"/>
        </w:rPr>
        <w:t xml:space="preserve"> tô màu, trả lời câu hỏi, chọn câu trả lời đún</w:t>
      </w:r>
      <w:r w:rsidR="00E6508C">
        <w:rPr>
          <w:rFonts w:ascii="Arial" w:eastAsia="Times New Roman" w:hAnsi="Arial" w:cs="Arial"/>
          <w:color w:val="363636"/>
          <w:sz w:val="22"/>
          <w:szCs w:val="22"/>
        </w:rPr>
        <w:t>g; tức là chỉ HĐTN</w:t>
      </w:r>
      <w:r w:rsidR="0041584C" w:rsidRPr="00815666">
        <w:rPr>
          <w:rFonts w:ascii="Arial" w:eastAsia="Times New Roman" w:hAnsi="Arial" w:cs="Arial"/>
          <w:color w:val="363636"/>
          <w:sz w:val="22"/>
          <w:szCs w:val="22"/>
        </w:rPr>
        <w:t xml:space="preserve"> trên vở</w:t>
      </w:r>
      <w:r w:rsidR="00E6508C">
        <w:rPr>
          <w:rFonts w:ascii="Arial" w:eastAsia="Times New Roman" w:hAnsi="Arial" w:cs="Arial"/>
          <w:color w:val="363636"/>
          <w:sz w:val="22"/>
          <w:szCs w:val="22"/>
        </w:rPr>
        <w:t xml:space="preserve">. </w:t>
      </w:r>
      <w:r w:rsidR="00E6508C" w:rsidRPr="00815666">
        <w:rPr>
          <w:rFonts w:ascii="Arial" w:eastAsia="Times New Roman" w:hAnsi="Arial" w:cs="Arial"/>
          <w:color w:val="363636"/>
          <w:sz w:val="22"/>
          <w:szCs w:val="22"/>
        </w:rPr>
        <w:t>X</w:t>
      </w:r>
      <w:r w:rsidR="00E6508C">
        <w:rPr>
          <w:rFonts w:ascii="Arial" w:eastAsia="Times New Roman" w:hAnsi="Arial" w:cs="Arial"/>
          <w:color w:val="363636"/>
          <w:sz w:val="22"/>
          <w:szCs w:val="22"/>
        </w:rPr>
        <w:t>em cụ thể nội dung thì thấy SGK và vở thực hành</w:t>
      </w:r>
      <w:r w:rsidR="00E6508C" w:rsidRPr="00815666">
        <w:rPr>
          <w:rFonts w:ascii="Arial" w:eastAsia="Times New Roman" w:hAnsi="Arial" w:cs="Arial"/>
          <w:color w:val="363636"/>
          <w:sz w:val="22"/>
          <w:szCs w:val="22"/>
        </w:rPr>
        <w:t xml:space="preserve"> này dùng để dạy môn Đạo đức sẽ phù hợp hơn là để hướng dẫn HĐTN</w:t>
      </w:r>
      <w:r w:rsidR="00E6508C">
        <w:rPr>
          <w:rFonts w:ascii="Arial" w:eastAsia="Times New Roman" w:hAnsi="Arial" w:cs="Arial"/>
          <w:color w:val="363636"/>
          <w:sz w:val="22"/>
          <w:szCs w:val="22"/>
        </w:rPr>
        <w:t>.</w:t>
      </w:r>
    </w:p>
    <w:p w14:paraId="3519A6B1" w14:textId="0A7B8409" w:rsidR="00992E33" w:rsidRPr="00815666" w:rsidRDefault="00E6508C" w:rsidP="00BA5B82">
      <w:pPr>
        <w:shd w:val="clear" w:color="auto" w:fill="FFFFFF"/>
        <w:spacing w:after="240"/>
        <w:jc w:val="both"/>
        <w:rPr>
          <w:rFonts w:ascii="Arial" w:eastAsia="Times New Roman" w:hAnsi="Arial" w:cs="Arial"/>
          <w:color w:val="363636"/>
          <w:sz w:val="22"/>
          <w:szCs w:val="22"/>
        </w:rPr>
      </w:pPr>
      <w:r>
        <w:rPr>
          <w:rFonts w:ascii="Arial" w:hAnsi="Arial" w:cs="Arial"/>
          <w:sz w:val="22"/>
          <w:szCs w:val="22"/>
        </w:rPr>
        <w:t>Từ thực trạng nêu trên c</w:t>
      </w:r>
      <w:r w:rsidR="005A026C">
        <w:rPr>
          <w:rFonts w:ascii="Arial" w:hAnsi="Arial" w:cs="Arial"/>
          <w:sz w:val="22"/>
          <w:szCs w:val="22"/>
        </w:rPr>
        <w:t>ó thể nêu nhận xét là</w:t>
      </w:r>
      <w:r>
        <w:rPr>
          <w:rFonts w:ascii="Arial" w:hAnsi="Arial" w:cs="Arial"/>
          <w:sz w:val="22"/>
          <w:szCs w:val="22"/>
        </w:rPr>
        <w:t xml:space="preserve">: </w:t>
      </w:r>
      <w:r w:rsidR="005A026C">
        <w:rPr>
          <w:rFonts w:ascii="Arial" w:hAnsi="Arial" w:cs="Arial"/>
          <w:sz w:val="22"/>
          <w:szCs w:val="22"/>
        </w:rPr>
        <w:t>với</w:t>
      </w:r>
      <w:r w:rsidR="001246CF" w:rsidRPr="00815666">
        <w:rPr>
          <w:rFonts w:ascii="Arial" w:hAnsi="Arial" w:cs="Arial"/>
          <w:sz w:val="22"/>
          <w:szCs w:val="22"/>
        </w:rPr>
        <w:t xml:space="preserve"> HĐTN</w:t>
      </w:r>
      <w:r w:rsidR="00AB27B5">
        <w:rPr>
          <w:rFonts w:ascii="Arial" w:hAnsi="Arial" w:cs="Arial"/>
          <w:sz w:val="22"/>
          <w:szCs w:val="22"/>
        </w:rPr>
        <w:t xml:space="preserve"> như thế,</w:t>
      </w:r>
      <w:r w:rsidR="001246CF" w:rsidRPr="00815666">
        <w:rPr>
          <w:rFonts w:ascii="Arial" w:hAnsi="Arial" w:cs="Arial"/>
          <w:sz w:val="22"/>
          <w:szCs w:val="22"/>
        </w:rPr>
        <w:t xml:space="preserve"> </w:t>
      </w:r>
      <w:r w:rsidR="007C708B">
        <w:rPr>
          <w:rFonts w:ascii="Arial" w:hAnsi="Arial" w:cs="Arial"/>
          <w:sz w:val="22"/>
          <w:szCs w:val="22"/>
        </w:rPr>
        <w:t>HS</w:t>
      </w:r>
      <w:r w:rsidR="001246CF" w:rsidRPr="00815666">
        <w:rPr>
          <w:rFonts w:ascii="Arial" w:hAnsi="Arial" w:cs="Arial"/>
          <w:sz w:val="22"/>
          <w:szCs w:val="22"/>
        </w:rPr>
        <w:t xml:space="preserve"> </w:t>
      </w:r>
      <w:r w:rsidR="00C752E9" w:rsidRPr="00815666">
        <w:rPr>
          <w:rFonts w:ascii="Arial" w:hAnsi="Arial" w:cs="Arial"/>
          <w:sz w:val="22"/>
          <w:szCs w:val="22"/>
        </w:rPr>
        <w:t xml:space="preserve">không </w:t>
      </w:r>
      <w:r w:rsidR="001246CF" w:rsidRPr="00815666">
        <w:rPr>
          <w:rFonts w:ascii="Arial" w:hAnsi="Arial" w:cs="Arial"/>
          <w:sz w:val="22"/>
          <w:szCs w:val="22"/>
        </w:rPr>
        <w:t>được trực tiếp hoạt động thực tiễ</w:t>
      </w:r>
      <w:r w:rsidR="00D87903">
        <w:rPr>
          <w:rFonts w:ascii="Arial" w:hAnsi="Arial" w:cs="Arial"/>
          <w:sz w:val="22"/>
          <w:szCs w:val="22"/>
        </w:rPr>
        <w:t>n và do đó</w:t>
      </w:r>
      <w:r w:rsidR="00C752E9" w:rsidRPr="00815666">
        <w:rPr>
          <w:rFonts w:ascii="Arial" w:hAnsi="Arial" w:cs="Arial"/>
          <w:sz w:val="22"/>
          <w:szCs w:val="22"/>
        </w:rPr>
        <w:t xml:space="preserve"> mục tiêu tốt đẹp của HĐTN đã không đạt đượ</w:t>
      </w:r>
      <w:r w:rsidR="0041584C" w:rsidRPr="00815666">
        <w:rPr>
          <w:rFonts w:ascii="Arial" w:hAnsi="Arial" w:cs="Arial"/>
          <w:sz w:val="22"/>
          <w:szCs w:val="22"/>
        </w:rPr>
        <w:t>c. T</w:t>
      </w:r>
      <w:r w:rsidR="001246CF" w:rsidRPr="00815666">
        <w:rPr>
          <w:rFonts w:ascii="Arial" w:hAnsi="Arial" w:cs="Arial"/>
          <w:sz w:val="22"/>
          <w:szCs w:val="22"/>
        </w:rPr>
        <w:t>heo GS Phạm Minh Hạc</w:t>
      </w:r>
      <w:r w:rsidR="0041584C" w:rsidRPr="00815666">
        <w:rPr>
          <w:rFonts w:ascii="Arial" w:hAnsi="Arial" w:cs="Arial"/>
          <w:sz w:val="22"/>
          <w:szCs w:val="22"/>
        </w:rPr>
        <w:t>:</w:t>
      </w:r>
      <w:r w:rsidR="001246CF" w:rsidRPr="00815666">
        <w:rPr>
          <w:rFonts w:ascii="Arial" w:hAnsi="Arial" w:cs="Arial"/>
          <w:sz w:val="22"/>
          <w:szCs w:val="22"/>
        </w:rPr>
        <w:t xml:space="preserve"> </w:t>
      </w:r>
      <w:r w:rsidR="001868CC" w:rsidRPr="00815666">
        <w:rPr>
          <w:rFonts w:ascii="Arial" w:hAnsi="Arial" w:cs="Arial"/>
          <w:sz w:val="22"/>
          <w:szCs w:val="22"/>
        </w:rPr>
        <w:t>T</w:t>
      </w:r>
      <w:r w:rsidR="00C752E9" w:rsidRPr="00815666">
        <w:rPr>
          <w:rFonts w:ascii="Arial" w:hAnsi="Arial" w:cs="Arial"/>
          <w:sz w:val="22"/>
          <w:szCs w:val="22"/>
        </w:rPr>
        <w:t>rải nghiệm là cơ chế hình thành thái độ giá trị</w:t>
      </w:r>
      <w:r>
        <w:rPr>
          <w:rFonts w:ascii="Arial" w:hAnsi="Arial" w:cs="Arial"/>
          <w:sz w:val="22"/>
          <w:szCs w:val="22"/>
        </w:rPr>
        <w:t>; t</w:t>
      </w:r>
      <w:r w:rsidR="001246CF" w:rsidRPr="00815666">
        <w:rPr>
          <w:rFonts w:ascii="Arial" w:hAnsi="Arial" w:cs="Arial"/>
          <w:sz w:val="22"/>
          <w:szCs w:val="22"/>
        </w:rPr>
        <w:t>rong tiếng Anh chỉ có 1 từ Experience nhưng tiếng Việt có 4 từ tương ứng với 4 mức độ từ thấp lên cao của sự “nghiệm thấy” và đều gắn với hoạt động thực tiễn của con ngườ</w:t>
      </w:r>
      <w:r w:rsidR="0041584C" w:rsidRPr="00815666">
        <w:rPr>
          <w:rFonts w:ascii="Arial" w:hAnsi="Arial" w:cs="Arial"/>
          <w:sz w:val="22"/>
          <w:szCs w:val="22"/>
        </w:rPr>
        <w:t>i là</w:t>
      </w:r>
      <w:r w:rsidR="001246CF" w:rsidRPr="00815666">
        <w:rPr>
          <w:rFonts w:ascii="Arial" w:hAnsi="Arial" w:cs="Arial"/>
          <w:sz w:val="22"/>
          <w:szCs w:val="22"/>
        </w:rPr>
        <w:t xml:space="preserve"> cảm nghiệm, thể nghiệm, kinh nghiệm và trải nghiệ</w:t>
      </w:r>
      <w:r w:rsidR="0041584C" w:rsidRPr="00815666">
        <w:rPr>
          <w:rFonts w:ascii="Arial" w:hAnsi="Arial" w:cs="Arial"/>
          <w:sz w:val="22"/>
          <w:szCs w:val="22"/>
        </w:rPr>
        <w:t>m</w:t>
      </w:r>
      <w:r w:rsidR="002179EF" w:rsidRPr="00815666">
        <w:rPr>
          <w:rFonts w:ascii="Arial" w:hAnsi="Arial" w:cs="Arial"/>
          <w:sz w:val="22"/>
          <w:szCs w:val="22"/>
        </w:rPr>
        <w:t xml:space="preserve"> [2]</w:t>
      </w:r>
      <w:r w:rsidR="0041584C" w:rsidRPr="00815666">
        <w:rPr>
          <w:rFonts w:ascii="Arial" w:hAnsi="Arial" w:cs="Arial"/>
          <w:sz w:val="22"/>
          <w:szCs w:val="22"/>
        </w:rPr>
        <w:t xml:space="preserve">. </w:t>
      </w:r>
      <w:r w:rsidR="00C752E9" w:rsidRPr="00815666">
        <w:rPr>
          <w:rFonts w:ascii="Arial" w:hAnsi="Arial" w:cs="Arial"/>
          <w:sz w:val="22"/>
          <w:szCs w:val="22"/>
        </w:rPr>
        <w:t>Qua đó chúng ta hiểu rằng: c</w:t>
      </w:r>
      <w:r w:rsidR="001246CF" w:rsidRPr="00815666">
        <w:rPr>
          <w:rFonts w:ascii="Arial" w:hAnsi="Arial" w:cs="Arial"/>
          <w:sz w:val="22"/>
          <w:szCs w:val="22"/>
        </w:rPr>
        <w:t>ó rất nhiều giá trị cá nhân chỉ có thể được hình thành qua trải nghiệm, không thể hình thành được qua dạy – học</w:t>
      </w:r>
      <w:r w:rsidR="00C752E9" w:rsidRPr="00815666">
        <w:rPr>
          <w:rFonts w:ascii="Arial" w:hAnsi="Arial" w:cs="Arial"/>
          <w:sz w:val="22"/>
          <w:szCs w:val="22"/>
        </w:rPr>
        <w:t xml:space="preserve"> </w:t>
      </w:r>
      <w:r w:rsidR="00D87903">
        <w:rPr>
          <w:rFonts w:ascii="Arial" w:hAnsi="Arial" w:cs="Arial"/>
          <w:sz w:val="22"/>
          <w:szCs w:val="22"/>
        </w:rPr>
        <w:t xml:space="preserve">“môn” </w:t>
      </w:r>
      <w:r w:rsidR="00C752E9" w:rsidRPr="00815666">
        <w:rPr>
          <w:rFonts w:ascii="Arial" w:hAnsi="Arial" w:cs="Arial"/>
          <w:sz w:val="22"/>
          <w:szCs w:val="22"/>
        </w:rPr>
        <w:t>HĐTN</w:t>
      </w:r>
      <w:r w:rsidR="007C708B">
        <w:rPr>
          <w:rFonts w:ascii="Arial" w:hAnsi="Arial" w:cs="Arial"/>
          <w:sz w:val="22"/>
          <w:szCs w:val="22"/>
        </w:rPr>
        <w:t>.</w:t>
      </w:r>
      <w:r w:rsidR="00992E33" w:rsidRPr="00815666">
        <w:rPr>
          <w:rFonts w:ascii="Arial" w:eastAsia="Times New Roman" w:hAnsi="Arial" w:cs="Arial"/>
          <w:color w:val="363636"/>
          <w:sz w:val="22"/>
          <w:szCs w:val="22"/>
        </w:rPr>
        <w:t xml:space="preserve"> </w:t>
      </w:r>
    </w:p>
    <w:p w14:paraId="45936667" w14:textId="70C802DC" w:rsidR="00992E33" w:rsidRPr="00815666" w:rsidRDefault="00992E33" w:rsidP="00BA5B82">
      <w:pPr>
        <w:shd w:val="clear" w:color="auto" w:fill="FFFFFF"/>
        <w:spacing w:after="240"/>
        <w:jc w:val="both"/>
        <w:rPr>
          <w:rFonts w:ascii="Arial" w:eastAsia="Times New Roman" w:hAnsi="Arial" w:cs="Arial"/>
          <w:color w:val="363636"/>
          <w:sz w:val="22"/>
          <w:szCs w:val="22"/>
        </w:rPr>
      </w:pPr>
      <w:r w:rsidRPr="00815666">
        <w:rPr>
          <w:rFonts w:ascii="Arial" w:eastAsia="Times New Roman" w:hAnsi="Arial" w:cs="Arial"/>
          <w:color w:val="363636"/>
          <w:sz w:val="22"/>
          <w:szCs w:val="22"/>
        </w:rPr>
        <w:t>Liên quan đến việc biên soạn và phê duyệt SGK HĐTN có thể nêu thêm sự không n</w:t>
      </w:r>
      <w:r w:rsidR="006659F1" w:rsidRPr="00815666">
        <w:rPr>
          <w:rFonts w:ascii="Arial" w:eastAsia="Times New Roman" w:hAnsi="Arial" w:cs="Arial"/>
          <w:color w:val="363636"/>
          <w:sz w:val="22"/>
          <w:szCs w:val="22"/>
        </w:rPr>
        <w:t>hất</w:t>
      </w:r>
      <w:r w:rsidR="007C708B">
        <w:rPr>
          <w:rFonts w:ascii="Arial" w:eastAsia="Times New Roman" w:hAnsi="Arial" w:cs="Arial"/>
          <w:color w:val="363636"/>
          <w:sz w:val="22"/>
          <w:szCs w:val="22"/>
        </w:rPr>
        <w:t xml:space="preserve"> quán trong quản lí, chỉ đạo, </w:t>
      </w:r>
      <w:r w:rsidR="006659F1" w:rsidRPr="00815666">
        <w:rPr>
          <w:rFonts w:ascii="Arial" w:eastAsia="Times New Roman" w:hAnsi="Arial" w:cs="Arial"/>
          <w:color w:val="363636"/>
          <w:sz w:val="22"/>
          <w:szCs w:val="22"/>
        </w:rPr>
        <w:t>nhận thức</w:t>
      </w:r>
      <w:r w:rsidR="007C708B">
        <w:rPr>
          <w:rFonts w:ascii="Arial" w:eastAsia="Times New Roman" w:hAnsi="Arial" w:cs="Arial"/>
          <w:color w:val="363636"/>
          <w:sz w:val="22"/>
          <w:szCs w:val="22"/>
        </w:rPr>
        <w:t xml:space="preserve"> và thực hiện</w:t>
      </w:r>
      <w:r w:rsidR="006659F1" w:rsidRPr="00815666">
        <w:rPr>
          <w:rFonts w:ascii="Arial" w:eastAsia="Times New Roman" w:hAnsi="Arial" w:cs="Arial"/>
          <w:color w:val="363636"/>
          <w:sz w:val="22"/>
          <w:szCs w:val="22"/>
        </w:rPr>
        <w:t>:</w:t>
      </w:r>
    </w:p>
    <w:p w14:paraId="548A6452" w14:textId="67BB4A56" w:rsidR="00992E33" w:rsidRPr="00815666" w:rsidRDefault="006659F1" w:rsidP="00BA5B82">
      <w:pPr>
        <w:shd w:val="clear" w:color="auto" w:fill="FFFFFF"/>
        <w:spacing w:after="240"/>
        <w:jc w:val="both"/>
        <w:rPr>
          <w:rFonts w:ascii="Arial" w:hAnsi="Arial" w:cs="Arial"/>
          <w:sz w:val="22"/>
          <w:szCs w:val="22"/>
          <w:lang w:val="nl-NL"/>
        </w:rPr>
      </w:pPr>
      <w:r w:rsidRPr="00815666">
        <w:rPr>
          <w:rFonts w:ascii="Arial" w:eastAsia="Times New Roman" w:hAnsi="Arial" w:cs="Arial"/>
          <w:color w:val="363636"/>
          <w:sz w:val="22"/>
          <w:szCs w:val="22"/>
        </w:rPr>
        <w:t xml:space="preserve">- </w:t>
      </w:r>
      <w:r w:rsidR="00992E33" w:rsidRPr="00815666">
        <w:rPr>
          <w:rFonts w:ascii="Arial" w:eastAsia="Times New Roman" w:hAnsi="Arial" w:cs="Arial"/>
          <w:color w:val="363636"/>
          <w:sz w:val="22"/>
          <w:szCs w:val="22"/>
        </w:rPr>
        <w:t>Điều 32 Luật Giáo dục (</w:t>
      </w:r>
      <w:r w:rsidRPr="00815666">
        <w:rPr>
          <w:rFonts w:ascii="Arial" w:eastAsia="Times New Roman" w:hAnsi="Arial" w:cs="Arial"/>
          <w:color w:val="363636"/>
          <w:sz w:val="22"/>
          <w:szCs w:val="22"/>
        </w:rPr>
        <w:t>2019)</w:t>
      </w:r>
      <w:r w:rsidR="0041584C" w:rsidRPr="00815666">
        <w:rPr>
          <w:rFonts w:ascii="Arial" w:eastAsia="Times New Roman" w:hAnsi="Arial" w:cs="Arial"/>
          <w:color w:val="363636"/>
          <w:sz w:val="22"/>
          <w:szCs w:val="22"/>
        </w:rPr>
        <w:t xml:space="preserve"> qui định</w:t>
      </w:r>
      <w:r w:rsidRPr="00815666">
        <w:rPr>
          <w:rFonts w:ascii="Arial" w:eastAsia="Times New Roman" w:hAnsi="Arial" w:cs="Arial"/>
          <w:color w:val="363636"/>
          <w:sz w:val="22"/>
          <w:szCs w:val="22"/>
        </w:rPr>
        <w:t xml:space="preserve">: </w:t>
      </w:r>
      <w:r w:rsidRPr="00815666">
        <w:rPr>
          <w:rFonts w:ascii="Arial" w:eastAsia="Times New Roman" w:hAnsi="Arial" w:cs="Arial"/>
          <w:sz w:val="22"/>
          <w:szCs w:val="22"/>
        </w:rPr>
        <w:t>“</w:t>
      </w:r>
      <w:r w:rsidRPr="00815666">
        <w:rPr>
          <w:rFonts w:ascii="Arial" w:hAnsi="Arial" w:cs="Arial"/>
          <w:sz w:val="22"/>
          <w:szCs w:val="22"/>
          <w:lang w:val="nl-NL"/>
        </w:rPr>
        <w:t xml:space="preserve">Mỗi môn học có một hoặc một số sách giáo khoa… Hội đồng quốc gia thẩm định sách giáo khoa do Bộ trưởng Bộ Giáo dục và Đào tạo thành lập theo từng môn học, hoạt động giáo dục ở từng cấp học…”. Theo đó, </w:t>
      </w:r>
      <w:r w:rsidR="007C708B">
        <w:rPr>
          <w:rFonts w:ascii="Arial" w:hAnsi="Arial" w:cs="Arial"/>
          <w:sz w:val="22"/>
          <w:szCs w:val="22"/>
          <w:lang w:val="nl-NL"/>
        </w:rPr>
        <w:t xml:space="preserve">Luật </w:t>
      </w:r>
      <w:r w:rsidR="0041584C" w:rsidRPr="00815666">
        <w:rPr>
          <w:rFonts w:ascii="Arial" w:hAnsi="Arial" w:cs="Arial"/>
          <w:sz w:val="22"/>
          <w:szCs w:val="22"/>
          <w:lang w:val="nl-NL"/>
        </w:rPr>
        <w:t xml:space="preserve">chỉ </w:t>
      </w:r>
      <w:r w:rsidR="007C708B">
        <w:rPr>
          <w:rFonts w:ascii="Arial" w:hAnsi="Arial" w:cs="Arial"/>
          <w:sz w:val="22"/>
          <w:szCs w:val="22"/>
          <w:lang w:val="nl-NL"/>
        </w:rPr>
        <w:t xml:space="preserve">qui định </w:t>
      </w:r>
      <w:r w:rsidR="00AB27B5">
        <w:rPr>
          <w:rFonts w:ascii="Arial" w:hAnsi="Arial" w:cs="Arial"/>
          <w:sz w:val="22"/>
          <w:szCs w:val="22"/>
          <w:lang w:val="nl-NL"/>
        </w:rPr>
        <w:t xml:space="preserve">phải có </w:t>
      </w:r>
      <w:r w:rsidR="007C708B">
        <w:rPr>
          <w:rFonts w:ascii="Arial" w:hAnsi="Arial" w:cs="Arial"/>
          <w:sz w:val="22"/>
          <w:szCs w:val="22"/>
          <w:lang w:val="nl-NL"/>
        </w:rPr>
        <w:t xml:space="preserve">SGK đối với </w:t>
      </w:r>
      <w:r w:rsidR="0041584C" w:rsidRPr="00815666">
        <w:rPr>
          <w:rFonts w:ascii="Arial" w:hAnsi="Arial" w:cs="Arial"/>
          <w:sz w:val="22"/>
          <w:szCs w:val="22"/>
          <w:lang w:val="nl-NL"/>
        </w:rPr>
        <w:t>các</w:t>
      </w:r>
      <w:r w:rsidRPr="00815666">
        <w:rPr>
          <w:rFonts w:ascii="Arial" w:hAnsi="Arial" w:cs="Arial"/>
          <w:sz w:val="22"/>
          <w:szCs w:val="22"/>
          <w:lang w:val="nl-NL"/>
        </w:rPr>
        <w:t xml:space="preserve"> môn học; nhưng </w:t>
      </w:r>
      <w:r w:rsidR="001868CC" w:rsidRPr="00815666">
        <w:rPr>
          <w:rFonts w:ascii="Arial" w:hAnsi="Arial" w:cs="Arial"/>
          <w:sz w:val="22"/>
          <w:szCs w:val="22"/>
          <w:lang w:val="nl-NL"/>
        </w:rPr>
        <w:t xml:space="preserve">Luật </w:t>
      </w:r>
      <w:r w:rsidRPr="00815666">
        <w:rPr>
          <w:rFonts w:ascii="Arial" w:hAnsi="Arial" w:cs="Arial"/>
          <w:sz w:val="22"/>
          <w:szCs w:val="22"/>
          <w:lang w:val="nl-NL"/>
        </w:rPr>
        <w:t xml:space="preserve">lại </w:t>
      </w:r>
      <w:r w:rsidR="0041584C" w:rsidRPr="00815666">
        <w:rPr>
          <w:rFonts w:ascii="Arial" w:hAnsi="Arial" w:cs="Arial"/>
          <w:sz w:val="22"/>
          <w:szCs w:val="22"/>
          <w:lang w:val="nl-NL"/>
        </w:rPr>
        <w:t xml:space="preserve">yêu cầu </w:t>
      </w:r>
      <w:r w:rsidRPr="00815666">
        <w:rPr>
          <w:rFonts w:ascii="Arial" w:hAnsi="Arial" w:cs="Arial"/>
          <w:sz w:val="22"/>
          <w:szCs w:val="22"/>
          <w:lang w:val="nl-NL"/>
        </w:rPr>
        <w:t>thẩm định cả SGK của hoạt động giáo dục</w:t>
      </w:r>
      <w:r w:rsidR="007C708B">
        <w:rPr>
          <w:rFonts w:ascii="Arial" w:hAnsi="Arial" w:cs="Arial"/>
          <w:sz w:val="22"/>
          <w:szCs w:val="22"/>
          <w:lang w:val="nl-NL"/>
        </w:rPr>
        <w:t>.</w:t>
      </w:r>
    </w:p>
    <w:p w14:paraId="0902B125" w14:textId="37CFAFF6" w:rsidR="00921688" w:rsidRPr="00921688" w:rsidRDefault="00D87903" w:rsidP="00921688">
      <w:pPr>
        <w:pStyle w:val="ListParagraph"/>
        <w:ind w:left="0"/>
        <w:jc w:val="both"/>
        <w:rPr>
          <w:rFonts w:ascii="Arial" w:eastAsia="Times New Roman" w:hAnsi="Arial" w:cs="Arial"/>
          <w:color w:val="222222"/>
          <w:sz w:val="22"/>
          <w:szCs w:val="22"/>
          <w:shd w:val="clear" w:color="auto" w:fill="FAFAFA"/>
        </w:rPr>
      </w:pPr>
      <w:r w:rsidRPr="00815666">
        <w:rPr>
          <w:rFonts w:ascii="Arial" w:hAnsi="Arial" w:cs="Arial"/>
          <w:sz w:val="22"/>
          <w:szCs w:val="22"/>
        </w:rPr>
        <w:t>- Chương trình “mở” nhưng chỉ đạo thực hiện lại “đóng”: Chương trình HĐTN ghi rõ “</w:t>
      </w:r>
      <w:r w:rsidRPr="00815666">
        <w:rPr>
          <w:rFonts w:ascii="Arial" w:hAnsi="Arial" w:cs="Arial"/>
          <w:spacing w:val="-2"/>
          <w:sz w:val="22"/>
          <w:szCs w:val="22"/>
        </w:rPr>
        <w:t xml:space="preserve">Chương trình bảo đảm tính mở, linh hoạt. Cơ sở giáo dục và giáo viên chủ động lựa chọn nội dung, phương thức, không gian, thời gian hoạt động phù hợp với hoàn cảnh và điều kiện của mình trên nguyên tắc bảo đảm mục tiêu giáo dục và các yêu cầu cần đạt về phẩm chất, năng lực đối với mỗi lớp học, cấp học” [1]. </w:t>
      </w:r>
      <w:r w:rsidR="00921688" w:rsidRPr="00815666">
        <w:rPr>
          <w:rFonts w:ascii="Arial" w:hAnsi="Arial" w:cs="Arial"/>
          <w:sz w:val="22"/>
          <w:szCs w:val="22"/>
        </w:rPr>
        <w:t>Tổng chủ biên CTGDPT mới – GS Nguyễn Minh Thuyết đã phát biểu “</w:t>
      </w:r>
      <w:r w:rsidR="00921688">
        <w:rPr>
          <w:rFonts w:ascii="Arial" w:eastAsia="Times New Roman" w:hAnsi="Arial" w:cs="Arial"/>
          <w:color w:val="222222"/>
          <w:sz w:val="22"/>
          <w:szCs w:val="22"/>
          <w:shd w:val="clear" w:color="auto" w:fill="FAFAFA"/>
        </w:rPr>
        <w:t>HĐTN</w:t>
      </w:r>
      <w:r w:rsidR="00921688" w:rsidRPr="00815666">
        <w:rPr>
          <w:rFonts w:ascii="Arial" w:eastAsia="Times New Roman" w:hAnsi="Arial" w:cs="Arial"/>
          <w:color w:val="222222"/>
          <w:sz w:val="22"/>
          <w:szCs w:val="22"/>
          <w:shd w:val="clear" w:color="auto" w:fill="FAFAFA"/>
        </w:rPr>
        <w:t xml:space="preserve"> không phải là môn học mà là một hoạt động giáo dục. Do đó, sẽ không có </w:t>
      </w:r>
      <w:r w:rsidR="00921688">
        <w:rPr>
          <w:rFonts w:ascii="Arial" w:eastAsia="Times New Roman" w:hAnsi="Arial" w:cs="Arial"/>
          <w:color w:val="222222"/>
          <w:sz w:val="22"/>
          <w:szCs w:val="22"/>
          <w:shd w:val="clear" w:color="auto" w:fill="FAFAFA"/>
        </w:rPr>
        <w:t>SGK</w:t>
      </w:r>
      <w:r w:rsidR="00921688" w:rsidRPr="00815666">
        <w:rPr>
          <w:rFonts w:ascii="Arial" w:eastAsia="Times New Roman" w:hAnsi="Arial" w:cs="Arial"/>
          <w:color w:val="222222"/>
          <w:sz w:val="22"/>
          <w:szCs w:val="22"/>
          <w:shd w:val="clear" w:color="auto" w:fill="FAFAFA"/>
        </w:rPr>
        <w:t xml:space="preserve"> (dành cho </w:t>
      </w:r>
      <w:r w:rsidR="00921688">
        <w:rPr>
          <w:rFonts w:ascii="Arial" w:eastAsia="Times New Roman" w:hAnsi="Arial" w:cs="Arial"/>
          <w:color w:val="222222"/>
          <w:sz w:val="22"/>
          <w:szCs w:val="22"/>
          <w:shd w:val="clear" w:color="auto" w:fill="FAFAFA"/>
        </w:rPr>
        <w:t>HS</w:t>
      </w:r>
      <w:r w:rsidR="00921688" w:rsidRPr="00815666">
        <w:rPr>
          <w:rFonts w:ascii="Arial" w:eastAsia="Times New Roman" w:hAnsi="Arial" w:cs="Arial"/>
          <w:color w:val="222222"/>
          <w:sz w:val="22"/>
          <w:szCs w:val="22"/>
          <w:shd w:val="clear" w:color="auto" w:fill="FAFAFA"/>
        </w:rPr>
        <w:t xml:space="preserve">) mà chỉ có tài liệu hướng dẫn </w:t>
      </w:r>
      <w:r w:rsidR="00921688">
        <w:rPr>
          <w:rFonts w:ascii="Arial" w:eastAsia="Times New Roman" w:hAnsi="Arial" w:cs="Arial"/>
          <w:color w:val="222222"/>
          <w:sz w:val="22"/>
          <w:szCs w:val="22"/>
          <w:shd w:val="clear" w:color="auto" w:fill="FAFAFA"/>
        </w:rPr>
        <w:t>GV</w:t>
      </w:r>
      <w:r w:rsidR="00921688" w:rsidRPr="00815666">
        <w:rPr>
          <w:rFonts w:ascii="Arial" w:eastAsia="Times New Roman" w:hAnsi="Arial" w:cs="Arial"/>
          <w:color w:val="222222"/>
          <w:sz w:val="22"/>
          <w:szCs w:val="22"/>
          <w:shd w:val="clear" w:color="auto" w:fill="FAFAFA"/>
        </w:rPr>
        <w:t xml:space="preserve"> tổ chức hoạt động này”</w:t>
      </w:r>
      <w:r w:rsidR="00921688" w:rsidRPr="00921688">
        <w:rPr>
          <w:rFonts w:ascii="Arial" w:hAnsi="Arial" w:cs="Arial"/>
          <w:sz w:val="22"/>
          <w:szCs w:val="22"/>
        </w:rPr>
        <w:t xml:space="preserve"> </w:t>
      </w:r>
      <w:r w:rsidR="00921688" w:rsidRPr="00815666">
        <w:rPr>
          <w:rFonts w:ascii="Arial" w:hAnsi="Arial" w:cs="Arial"/>
          <w:sz w:val="22"/>
          <w:szCs w:val="22"/>
        </w:rPr>
        <w:t>(giaoduc.net.vn</w:t>
      </w:r>
      <w:r w:rsidR="00921688">
        <w:rPr>
          <w:rFonts w:ascii="Arial" w:hAnsi="Arial" w:cs="Arial"/>
          <w:sz w:val="22"/>
          <w:szCs w:val="22"/>
        </w:rPr>
        <w:t>,</w:t>
      </w:r>
      <w:r w:rsidR="00921688" w:rsidRPr="00815666">
        <w:rPr>
          <w:rFonts w:ascii="Arial" w:hAnsi="Arial" w:cs="Arial"/>
          <w:sz w:val="22"/>
          <w:szCs w:val="22"/>
        </w:rPr>
        <w:t xml:space="preserve"> ngày 24/8/2017</w:t>
      </w:r>
      <w:r w:rsidR="00921688">
        <w:rPr>
          <w:rFonts w:ascii="Arial" w:hAnsi="Arial" w:cs="Arial"/>
          <w:sz w:val="22"/>
          <w:szCs w:val="22"/>
        </w:rPr>
        <w:t xml:space="preserve">). </w:t>
      </w:r>
      <w:r w:rsidR="00921688" w:rsidRPr="00815666">
        <w:rPr>
          <w:rFonts w:ascii="Arial" w:eastAsia="Times New Roman" w:hAnsi="Arial" w:cs="Arial"/>
          <w:color w:val="222222"/>
          <w:sz w:val="22"/>
          <w:szCs w:val="22"/>
          <w:shd w:val="clear" w:color="auto" w:fill="FAFAFA"/>
        </w:rPr>
        <w:t xml:space="preserve">Ý kiến này của GS Thuyết được nhiều </w:t>
      </w:r>
      <w:r w:rsidR="00921688">
        <w:rPr>
          <w:rFonts w:ascii="Arial" w:eastAsia="Times New Roman" w:hAnsi="Arial" w:cs="Arial"/>
          <w:color w:val="222222"/>
          <w:sz w:val="22"/>
          <w:szCs w:val="22"/>
          <w:shd w:val="clear" w:color="auto" w:fill="FAFAFA"/>
        </w:rPr>
        <w:t xml:space="preserve">GV đồng tình. </w:t>
      </w:r>
      <w:r w:rsidRPr="00815666">
        <w:rPr>
          <w:rFonts w:ascii="Arial" w:hAnsi="Arial" w:cs="Arial"/>
          <w:spacing w:val="-2"/>
          <w:sz w:val="22"/>
          <w:szCs w:val="22"/>
        </w:rPr>
        <w:t>Thế nhưng,</w:t>
      </w:r>
      <w:r w:rsidRPr="00815666">
        <w:rPr>
          <w:rFonts w:ascii="Arial" w:hAnsi="Arial" w:cs="Arial"/>
          <w:color w:val="FF0000"/>
          <w:spacing w:val="-2"/>
          <w:sz w:val="22"/>
          <w:szCs w:val="22"/>
        </w:rPr>
        <w:t xml:space="preserve"> </w:t>
      </w:r>
      <w:r w:rsidRPr="00815666">
        <w:rPr>
          <w:rFonts w:ascii="Arial" w:hAnsi="Arial" w:cs="Arial"/>
          <w:sz w:val="22"/>
          <w:szCs w:val="22"/>
        </w:rPr>
        <w:t xml:space="preserve">Bộ GD-ĐT </w:t>
      </w:r>
      <w:r w:rsidR="00921688">
        <w:rPr>
          <w:rFonts w:ascii="Arial" w:hAnsi="Arial" w:cs="Arial"/>
          <w:sz w:val="22"/>
          <w:szCs w:val="22"/>
        </w:rPr>
        <w:t xml:space="preserve">đã </w:t>
      </w:r>
      <w:r w:rsidRPr="00815666">
        <w:rPr>
          <w:rFonts w:ascii="Arial" w:hAnsi="Arial" w:cs="Arial"/>
          <w:sz w:val="22"/>
          <w:szCs w:val="22"/>
        </w:rPr>
        <w:t>tổ chức thẩm định và phê duyệ</w:t>
      </w:r>
      <w:r w:rsidR="00921688">
        <w:rPr>
          <w:rFonts w:ascii="Arial" w:hAnsi="Arial" w:cs="Arial"/>
          <w:sz w:val="22"/>
          <w:szCs w:val="22"/>
        </w:rPr>
        <w:t>t SGK; theo chúng tôi, việc này</w:t>
      </w:r>
      <w:r w:rsidRPr="00815666">
        <w:rPr>
          <w:rFonts w:ascii="Arial" w:hAnsi="Arial" w:cs="Arial"/>
          <w:sz w:val="22"/>
          <w:szCs w:val="22"/>
        </w:rPr>
        <w:t xml:space="preserve"> vô tình làm cho nhà trường và </w:t>
      </w:r>
      <w:r w:rsidR="007C708B">
        <w:rPr>
          <w:rFonts w:ascii="Arial" w:hAnsi="Arial" w:cs="Arial"/>
          <w:sz w:val="22"/>
          <w:szCs w:val="22"/>
        </w:rPr>
        <w:t>GV</w:t>
      </w:r>
      <w:r w:rsidRPr="00815666">
        <w:rPr>
          <w:rFonts w:ascii="Arial" w:hAnsi="Arial" w:cs="Arial"/>
          <w:sz w:val="22"/>
          <w:szCs w:val="22"/>
        </w:rPr>
        <w:t xml:space="preserve"> ỷ lại vào SGK, bỏ mất cơ hội chủ động, tự chủ của nhà trường, </w:t>
      </w:r>
      <w:r w:rsidR="00921688">
        <w:rPr>
          <w:rFonts w:ascii="Arial" w:hAnsi="Arial" w:cs="Arial"/>
          <w:sz w:val="22"/>
          <w:szCs w:val="22"/>
        </w:rPr>
        <w:t xml:space="preserve">của </w:t>
      </w:r>
      <w:r w:rsidR="005A026C">
        <w:rPr>
          <w:rFonts w:ascii="Arial" w:hAnsi="Arial" w:cs="Arial"/>
          <w:sz w:val="22"/>
          <w:szCs w:val="22"/>
        </w:rPr>
        <w:t>GV và HS</w:t>
      </w:r>
      <w:r w:rsidR="00921688">
        <w:rPr>
          <w:rFonts w:ascii="Arial" w:hAnsi="Arial" w:cs="Arial"/>
          <w:sz w:val="22"/>
          <w:szCs w:val="22"/>
        </w:rPr>
        <w:t xml:space="preserve">; ngược với </w:t>
      </w:r>
      <w:r w:rsidRPr="00815666">
        <w:rPr>
          <w:rFonts w:ascii="Arial" w:hAnsi="Arial" w:cs="Arial"/>
          <w:sz w:val="22"/>
          <w:szCs w:val="22"/>
        </w:rPr>
        <w:t xml:space="preserve">tính “mở” của chương trình. Điều đó cũng làm cho HĐTN bị hạn chế tính trải nghiệm, tính thực tế địa phương, làm cho HĐTN gần giống với hoạt động dạy học, khó phát huy được tác dụng ưu thế và không đạt được mục đích riêng của HĐTN. </w:t>
      </w:r>
    </w:p>
    <w:p w14:paraId="10AE47BC" w14:textId="64060195" w:rsidR="00921688" w:rsidRPr="00815666" w:rsidRDefault="00921688" w:rsidP="00921688">
      <w:pPr>
        <w:pStyle w:val="ListParagraph"/>
        <w:ind w:left="0"/>
        <w:jc w:val="both"/>
        <w:rPr>
          <w:rFonts w:ascii="Arial" w:hAnsi="Arial" w:cs="Arial"/>
          <w:sz w:val="22"/>
          <w:szCs w:val="22"/>
        </w:rPr>
      </w:pPr>
      <w:r w:rsidRPr="00815666">
        <w:rPr>
          <w:rFonts w:ascii="Arial" w:eastAsia="Times New Roman" w:hAnsi="Arial" w:cs="Arial"/>
          <w:color w:val="222222"/>
          <w:sz w:val="22"/>
          <w:szCs w:val="22"/>
          <w:shd w:val="clear" w:color="auto" w:fill="FAFAFA"/>
        </w:rPr>
        <w:t>Tại một hội thảo của Đề tài, Nhà giáo nhân dân Nguyễn Thị Hiền, Chủ tịch Hội đồng trường Tiểu học Đoàn Thị Điểm (Hà Nội) chia sẻ: “</w:t>
      </w:r>
      <w:r w:rsidRPr="00815666">
        <w:rPr>
          <w:rFonts w:ascii="Arial" w:eastAsia="Times New Roman" w:hAnsi="Arial" w:cs="Arial"/>
          <w:color w:val="222222"/>
          <w:sz w:val="22"/>
          <w:szCs w:val="22"/>
          <w:shd w:val="clear" w:color="auto" w:fill="FAFAFA"/>
          <w:lang w:val="vi-VN"/>
        </w:rPr>
        <w:t xml:space="preserve">Dạy trải nghiệm và thể dục khó hơn dạy toán và tiếng Việt. Nhưng </w:t>
      </w:r>
      <w:r w:rsidRPr="00815666">
        <w:rPr>
          <w:rFonts w:ascii="Arial" w:eastAsia="Times New Roman" w:hAnsi="Arial" w:cs="Arial"/>
          <w:color w:val="222222"/>
          <w:sz w:val="22"/>
          <w:szCs w:val="22"/>
          <w:shd w:val="clear" w:color="auto" w:fill="FAFAFA"/>
        </w:rPr>
        <w:t xml:space="preserve">Trường không tổ chức mua SGK thể dục, còn </w:t>
      </w:r>
      <w:r>
        <w:rPr>
          <w:rFonts w:ascii="Arial" w:eastAsia="Times New Roman" w:hAnsi="Arial" w:cs="Arial"/>
          <w:color w:val="222222"/>
          <w:sz w:val="22"/>
          <w:szCs w:val="22"/>
          <w:shd w:val="clear" w:color="auto" w:fill="FAFAFA"/>
        </w:rPr>
        <w:t>SGK HĐTN chỉ để tham khảo”; c</w:t>
      </w:r>
      <w:r w:rsidRPr="00815666">
        <w:rPr>
          <w:rFonts w:ascii="Arial" w:eastAsia="Times New Roman" w:hAnsi="Arial" w:cs="Arial"/>
          <w:color w:val="222222"/>
          <w:sz w:val="22"/>
          <w:szCs w:val="22"/>
          <w:shd w:val="clear" w:color="auto" w:fill="FAFAFA"/>
        </w:rPr>
        <w:t xml:space="preserve">ô Phương, phó hiệu </w:t>
      </w:r>
      <w:r w:rsidRPr="00815666">
        <w:rPr>
          <w:rFonts w:ascii="Arial" w:eastAsia="Times New Roman" w:hAnsi="Arial" w:cs="Arial"/>
          <w:color w:val="222222"/>
          <w:sz w:val="22"/>
          <w:szCs w:val="22"/>
          <w:shd w:val="clear" w:color="auto" w:fill="FAFAFA"/>
        </w:rPr>
        <w:lastRenderedPageBreak/>
        <w:t xml:space="preserve">trưởng nhà trường cho biết thêm: thực tế, nội dung SGK HĐTN chỉ dùng được 20%.  Cô Hà, phó hiệu trưởng trường Tiểu học và THCS Kinh Đô (Hà Nội) cũng cho rằng không nên có SGK HĐTN. </w:t>
      </w:r>
    </w:p>
    <w:p w14:paraId="223526D1" w14:textId="07EC2366" w:rsidR="00D87903" w:rsidRPr="00815666" w:rsidRDefault="00D87903" w:rsidP="00D87903">
      <w:pPr>
        <w:pStyle w:val="ListParagraph"/>
        <w:ind w:left="0"/>
        <w:jc w:val="both"/>
        <w:rPr>
          <w:rFonts w:ascii="Arial" w:hAnsi="Arial" w:cs="Arial"/>
          <w:sz w:val="22"/>
          <w:szCs w:val="22"/>
        </w:rPr>
      </w:pPr>
    </w:p>
    <w:p w14:paraId="6C1EDB57" w14:textId="34770B2C" w:rsidR="00D87903" w:rsidRPr="00815666" w:rsidRDefault="00D87903" w:rsidP="00D87903">
      <w:pPr>
        <w:jc w:val="both"/>
        <w:rPr>
          <w:rFonts w:ascii="Arial" w:hAnsi="Arial" w:cs="Arial"/>
          <w:sz w:val="22"/>
          <w:szCs w:val="22"/>
        </w:rPr>
      </w:pPr>
      <w:r w:rsidRPr="00815666">
        <w:rPr>
          <w:rFonts w:ascii="Arial" w:hAnsi="Arial" w:cs="Arial"/>
          <w:sz w:val="22"/>
          <w:szCs w:val="22"/>
        </w:rPr>
        <w:t>- Theo CTGD</w:t>
      </w:r>
      <w:r w:rsidR="00AB27B5">
        <w:rPr>
          <w:rFonts w:ascii="Arial" w:hAnsi="Arial" w:cs="Arial"/>
          <w:sz w:val="22"/>
          <w:szCs w:val="22"/>
        </w:rPr>
        <w:t>PT mới</w:t>
      </w:r>
      <w:r w:rsidRPr="00815666">
        <w:rPr>
          <w:rFonts w:ascii="Arial" w:hAnsi="Arial" w:cs="Arial"/>
          <w:sz w:val="22"/>
          <w:szCs w:val="22"/>
        </w:rPr>
        <w:t xml:space="preserve"> thì HĐTN ở tiểu học phải lồng ghép nội dung giáo dục địa phương, nhưng hiện nay chưa có một hướng dẫn cụ thể nào cho vấn đề này; (ở cấp THCS và THPT </w:t>
      </w:r>
      <w:r w:rsidR="005A026C" w:rsidRPr="00815666">
        <w:rPr>
          <w:rFonts w:ascii="Arial" w:hAnsi="Arial" w:cs="Arial"/>
          <w:sz w:val="22"/>
          <w:szCs w:val="22"/>
        </w:rPr>
        <w:t>nộ</w:t>
      </w:r>
      <w:r w:rsidR="005A026C">
        <w:rPr>
          <w:rFonts w:ascii="Arial" w:hAnsi="Arial" w:cs="Arial"/>
          <w:sz w:val="22"/>
          <w:szCs w:val="22"/>
        </w:rPr>
        <w:t>i dung giáo dục địa phương</w:t>
      </w:r>
      <w:r w:rsidR="005A026C" w:rsidRPr="00815666">
        <w:rPr>
          <w:rFonts w:ascii="Arial" w:hAnsi="Arial" w:cs="Arial"/>
          <w:sz w:val="22"/>
          <w:szCs w:val="22"/>
        </w:rPr>
        <w:t xml:space="preserve"> </w:t>
      </w:r>
      <w:r w:rsidRPr="00815666">
        <w:rPr>
          <w:rFonts w:ascii="Arial" w:hAnsi="Arial" w:cs="Arial"/>
          <w:sz w:val="22"/>
          <w:szCs w:val="22"/>
        </w:rPr>
        <w:t xml:space="preserve">được tách riêng và nằm trong hoạt động dạy học). </w:t>
      </w:r>
    </w:p>
    <w:p w14:paraId="76D19A61" w14:textId="77777777" w:rsidR="00D87903" w:rsidRPr="00815666" w:rsidRDefault="00D87903" w:rsidP="00D87903">
      <w:pPr>
        <w:jc w:val="both"/>
        <w:rPr>
          <w:rFonts w:ascii="Arial" w:hAnsi="Arial" w:cs="Arial"/>
          <w:sz w:val="22"/>
          <w:szCs w:val="22"/>
        </w:rPr>
      </w:pPr>
      <w:r w:rsidRPr="00815666">
        <w:rPr>
          <w:rFonts w:ascii="Arial" w:hAnsi="Arial" w:cs="Arial"/>
          <w:sz w:val="22"/>
          <w:szCs w:val="22"/>
        </w:rPr>
        <w:t>- Có nhiều mục tiêu của HĐTN trùng lặp với môn Đạo đức, môn Tự nhiên và Xã hội, thể hiện ra rõ nhất ở việc viết SGK và dạy học các nội dung về hoạt động chăm sóc gia đình, xây dựng nhà trường, xây dựng cộng đồng, tìm hiểu và bảo tồn cảnh quan thiên nhiên, bảo vệ môi trường.</w:t>
      </w:r>
    </w:p>
    <w:p w14:paraId="12809111" w14:textId="32B658F4" w:rsidR="00725DCB" w:rsidRPr="00815666" w:rsidRDefault="00725DCB" w:rsidP="00BA5B82">
      <w:pPr>
        <w:jc w:val="both"/>
        <w:rPr>
          <w:rFonts w:ascii="Arial" w:hAnsi="Arial" w:cs="Arial"/>
          <w:sz w:val="22"/>
          <w:szCs w:val="22"/>
        </w:rPr>
      </w:pPr>
      <w:r w:rsidRPr="00815666">
        <w:rPr>
          <w:rFonts w:ascii="Arial" w:hAnsi="Arial" w:cs="Arial"/>
          <w:sz w:val="22"/>
          <w:szCs w:val="22"/>
        </w:rPr>
        <w:t xml:space="preserve">Từ những điểm nêu trên có thể thấy HĐTN của </w:t>
      </w:r>
      <w:r w:rsidR="00C752E9" w:rsidRPr="00815666">
        <w:rPr>
          <w:rFonts w:ascii="Arial" w:hAnsi="Arial" w:cs="Arial"/>
          <w:sz w:val="22"/>
          <w:szCs w:val="22"/>
        </w:rPr>
        <w:t xml:space="preserve">giáo dục tiểu học </w:t>
      </w:r>
      <w:r w:rsidRPr="00815666">
        <w:rPr>
          <w:rFonts w:ascii="Arial" w:hAnsi="Arial" w:cs="Arial"/>
          <w:sz w:val="22"/>
          <w:szCs w:val="22"/>
        </w:rPr>
        <w:t xml:space="preserve">Việt Nam </w:t>
      </w:r>
      <w:r w:rsidR="00C752E9" w:rsidRPr="00815666">
        <w:rPr>
          <w:rFonts w:ascii="Arial" w:hAnsi="Arial" w:cs="Arial"/>
          <w:sz w:val="22"/>
          <w:szCs w:val="22"/>
        </w:rPr>
        <w:t>còn rất nhiều hạn chế từ khâu chỉ đạo đến thực hiệ</w:t>
      </w:r>
      <w:r w:rsidR="001868CC" w:rsidRPr="00815666">
        <w:rPr>
          <w:rFonts w:ascii="Arial" w:hAnsi="Arial" w:cs="Arial"/>
          <w:sz w:val="22"/>
          <w:szCs w:val="22"/>
        </w:rPr>
        <w:t>n. Để rút kinh nghiệm, c</w:t>
      </w:r>
      <w:r w:rsidR="00C752E9" w:rsidRPr="00815666">
        <w:rPr>
          <w:rFonts w:ascii="Arial" w:hAnsi="Arial" w:cs="Arial"/>
          <w:sz w:val="22"/>
          <w:szCs w:val="22"/>
        </w:rPr>
        <w:t xml:space="preserve">húng ta có thể </w:t>
      </w:r>
      <w:r w:rsidRPr="00815666">
        <w:rPr>
          <w:rFonts w:ascii="Arial" w:hAnsi="Arial" w:cs="Arial"/>
          <w:sz w:val="22"/>
          <w:szCs w:val="22"/>
        </w:rPr>
        <w:t xml:space="preserve">tham khảo GHTH của Nhật Bản ở một số điểm sau: </w:t>
      </w:r>
    </w:p>
    <w:p w14:paraId="2958B806" w14:textId="493DE82B" w:rsidR="00153FA9" w:rsidRPr="00815666" w:rsidRDefault="00725DCB" w:rsidP="00BA5B82">
      <w:pPr>
        <w:jc w:val="both"/>
        <w:rPr>
          <w:rFonts w:ascii="Arial" w:hAnsi="Arial" w:cs="Arial"/>
          <w:sz w:val="22"/>
          <w:szCs w:val="22"/>
        </w:rPr>
      </w:pPr>
      <w:r w:rsidRPr="00815666">
        <w:rPr>
          <w:rFonts w:ascii="Arial" w:hAnsi="Arial" w:cs="Arial"/>
          <w:sz w:val="22"/>
          <w:szCs w:val="22"/>
        </w:rPr>
        <w:t>- GHTH củ</w:t>
      </w:r>
      <w:r w:rsidR="00B86D55">
        <w:rPr>
          <w:rFonts w:ascii="Arial" w:hAnsi="Arial" w:cs="Arial"/>
          <w:sz w:val="22"/>
          <w:szCs w:val="22"/>
        </w:rPr>
        <w:t>a Nhật Bản</w:t>
      </w:r>
      <w:r w:rsidRPr="00815666">
        <w:rPr>
          <w:rFonts w:ascii="Arial" w:hAnsi="Arial" w:cs="Arial"/>
          <w:sz w:val="22"/>
          <w:szCs w:val="22"/>
        </w:rPr>
        <w:t xml:space="preserve"> đảm bảo tính trải nghiệm thực tế </w:t>
      </w:r>
      <w:r w:rsidR="00F31A43">
        <w:rPr>
          <w:rFonts w:ascii="Arial" w:hAnsi="Arial" w:cs="Arial"/>
          <w:sz w:val="22"/>
          <w:szCs w:val="22"/>
        </w:rPr>
        <w:t xml:space="preserve">cho HS </w:t>
      </w:r>
      <w:r w:rsidRPr="00815666">
        <w:rPr>
          <w:rFonts w:ascii="Arial" w:hAnsi="Arial" w:cs="Arial"/>
          <w:sz w:val="22"/>
          <w:szCs w:val="22"/>
        </w:rPr>
        <w:t>nhiều hơn HĐTN củ</w:t>
      </w:r>
      <w:r w:rsidR="00B86D55">
        <w:rPr>
          <w:rFonts w:ascii="Arial" w:hAnsi="Arial" w:cs="Arial"/>
          <w:sz w:val="22"/>
          <w:szCs w:val="22"/>
        </w:rPr>
        <w:t>a Việt Nam</w:t>
      </w:r>
      <w:r w:rsidRPr="00815666">
        <w:rPr>
          <w:rFonts w:ascii="Arial" w:hAnsi="Arial" w:cs="Arial"/>
          <w:sz w:val="22"/>
          <w:szCs w:val="22"/>
        </w:rPr>
        <w:t>.</w:t>
      </w:r>
      <w:r w:rsidR="00153FA9" w:rsidRPr="00815666">
        <w:rPr>
          <w:rFonts w:ascii="Arial" w:hAnsi="Arial" w:cs="Arial"/>
          <w:sz w:val="22"/>
          <w:szCs w:val="22"/>
        </w:rPr>
        <w:t xml:space="preserve"> </w:t>
      </w:r>
      <w:r w:rsidR="00B86D55" w:rsidRPr="00815666">
        <w:rPr>
          <w:rFonts w:ascii="Arial" w:hAnsi="Arial" w:cs="Arial"/>
          <w:sz w:val="22"/>
          <w:szCs w:val="22"/>
        </w:rPr>
        <w:t>HĐTN của Việt Nam có nhiều điểm giống như môn học.</w:t>
      </w:r>
    </w:p>
    <w:p w14:paraId="6949F737" w14:textId="791F60CB" w:rsidR="00725DCB" w:rsidRPr="00815666" w:rsidRDefault="00153FA9" w:rsidP="00BA5B82">
      <w:pPr>
        <w:jc w:val="both"/>
        <w:rPr>
          <w:rFonts w:ascii="Arial" w:hAnsi="Arial" w:cs="Arial"/>
          <w:sz w:val="22"/>
          <w:szCs w:val="22"/>
        </w:rPr>
      </w:pPr>
      <w:r w:rsidRPr="00815666">
        <w:rPr>
          <w:rFonts w:ascii="Arial" w:hAnsi="Arial" w:cs="Arial"/>
          <w:sz w:val="22"/>
          <w:szCs w:val="22"/>
        </w:rPr>
        <w:t>- Hướng dẫn cách thức đánh giá HĐTN ở Việ</w:t>
      </w:r>
      <w:r w:rsidR="001868CC" w:rsidRPr="00815666">
        <w:rPr>
          <w:rFonts w:ascii="Arial" w:hAnsi="Arial" w:cs="Arial"/>
          <w:sz w:val="22"/>
          <w:szCs w:val="22"/>
        </w:rPr>
        <w:t>t Nam</w:t>
      </w:r>
      <w:r w:rsidRPr="00815666">
        <w:rPr>
          <w:rFonts w:ascii="Arial" w:hAnsi="Arial" w:cs="Arial"/>
          <w:sz w:val="22"/>
          <w:szCs w:val="22"/>
        </w:rPr>
        <w:t xml:space="preserve"> không được linh hoạt, </w:t>
      </w:r>
      <w:r w:rsidR="001868CC" w:rsidRPr="00815666">
        <w:rPr>
          <w:rFonts w:ascii="Arial" w:hAnsi="Arial" w:cs="Arial"/>
          <w:sz w:val="22"/>
          <w:szCs w:val="22"/>
        </w:rPr>
        <w:t>đa chiều</w:t>
      </w:r>
      <w:r w:rsidRPr="00815666">
        <w:rPr>
          <w:rFonts w:ascii="Arial" w:hAnsi="Arial" w:cs="Arial"/>
          <w:sz w:val="22"/>
          <w:szCs w:val="22"/>
        </w:rPr>
        <w:t xml:space="preserve"> về mục đích như </w:t>
      </w:r>
      <w:r w:rsidR="00F31A43">
        <w:rPr>
          <w:rFonts w:ascii="Arial" w:hAnsi="Arial" w:cs="Arial"/>
          <w:sz w:val="22"/>
          <w:szCs w:val="22"/>
        </w:rPr>
        <w:t xml:space="preserve">đánh giá </w:t>
      </w:r>
      <w:r w:rsidRPr="00815666">
        <w:rPr>
          <w:rFonts w:ascii="Arial" w:hAnsi="Arial" w:cs="Arial"/>
          <w:sz w:val="22"/>
          <w:szCs w:val="22"/>
        </w:rPr>
        <w:t xml:space="preserve">GHTH </w:t>
      </w:r>
      <w:r w:rsidR="00F31A43">
        <w:rPr>
          <w:rFonts w:ascii="Arial" w:hAnsi="Arial" w:cs="Arial"/>
          <w:sz w:val="22"/>
          <w:szCs w:val="22"/>
        </w:rPr>
        <w:t>của</w:t>
      </w:r>
      <w:r w:rsidRPr="00815666">
        <w:rPr>
          <w:rFonts w:ascii="Arial" w:hAnsi="Arial" w:cs="Arial"/>
          <w:sz w:val="22"/>
          <w:szCs w:val="22"/>
        </w:rPr>
        <w:t xml:space="preserve"> Nhật Bản. </w:t>
      </w:r>
    </w:p>
    <w:p w14:paraId="559DE21B" w14:textId="4C1CDB81" w:rsidR="00725DCB" w:rsidRPr="00815666" w:rsidRDefault="00725DCB" w:rsidP="00BA5B82">
      <w:pPr>
        <w:jc w:val="both"/>
        <w:rPr>
          <w:rFonts w:ascii="Arial" w:hAnsi="Arial" w:cs="Arial"/>
          <w:sz w:val="22"/>
          <w:szCs w:val="22"/>
        </w:rPr>
      </w:pPr>
      <w:r w:rsidRPr="00815666">
        <w:rPr>
          <w:rFonts w:ascii="Arial" w:hAnsi="Arial" w:cs="Arial"/>
          <w:sz w:val="22"/>
          <w:szCs w:val="22"/>
        </w:rPr>
        <w:t>- Các trườ</w:t>
      </w:r>
      <w:r w:rsidR="00153FA9" w:rsidRPr="00815666">
        <w:rPr>
          <w:rFonts w:ascii="Arial" w:hAnsi="Arial" w:cs="Arial"/>
          <w:sz w:val="22"/>
          <w:szCs w:val="22"/>
        </w:rPr>
        <w:t>ng tiểu học</w:t>
      </w:r>
      <w:r w:rsidRPr="00815666">
        <w:rPr>
          <w:rFonts w:ascii="Arial" w:hAnsi="Arial" w:cs="Arial"/>
          <w:sz w:val="22"/>
          <w:szCs w:val="22"/>
        </w:rPr>
        <w:t xml:space="preserve"> củ</w:t>
      </w:r>
      <w:r w:rsidR="00B86D55">
        <w:rPr>
          <w:rFonts w:ascii="Arial" w:hAnsi="Arial" w:cs="Arial"/>
          <w:sz w:val="22"/>
          <w:szCs w:val="22"/>
        </w:rPr>
        <w:t>a Nhật Bản</w:t>
      </w:r>
      <w:r w:rsidRPr="00815666">
        <w:rPr>
          <w:rFonts w:ascii="Arial" w:hAnsi="Arial" w:cs="Arial"/>
          <w:sz w:val="22"/>
          <w:szCs w:val="22"/>
        </w:rPr>
        <w:t xml:space="preserve"> được yêu cầu phải tạo bản sắc riêng trong các GHTH để đảm bảo phù hợp với các môi trường địa phương nơi trường đóng</w:t>
      </w:r>
      <w:r w:rsidR="00C752E9" w:rsidRPr="00815666">
        <w:rPr>
          <w:rFonts w:ascii="Arial" w:hAnsi="Arial" w:cs="Arial"/>
          <w:sz w:val="22"/>
          <w:szCs w:val="22"/>
        </w:rPr>
        <w:t xml:space="preserve">, phù hợp với nhu cầu và hứng thú của </w:t>
      </w:r>
      <w:r w:rsidR="005A026C">
        <w:rPr>
          <w:rFonts w:ascii="Arial" w:hAnsi="Arial" w:cs="Arial"/>
          <w:sz w:val="22"/>
          <w:szCs w:val="22"/>
        </w:rPr>
        <w:t>HS</w:t>
      </w:r>
      <w:r w:rsidR="00C752E9" w:rsidRPr="00815666">
        <w:rPr>
          <w:rFonts w:ascii="Arial" w:hAnsi="Arial" w:cs="Arial"/>
          <w:sz w:val="22"/>
          <w:szCs w:val="22"/>
        </w:rPr>
        <w:t xml:space="preserve"> từng trường</w:t>
      </w:r>
      <w:r w:rsidRPr="00815666">
        <w:rPr>
          <w:rFonts w:ascii="Arial" w:hAnsi="Arial" w:cs="Arial"/>
          <w:sz w:val="22"/>
          <w:szCs w:val="22"/>
        </w:rPr>
        <w:t xml:space="preserve">. Nhà trường và </w:t>
      </w:r>
      <w:r w:rsidR="005A026C">
        <w:rPr>
          <w:rFonts w:ascii="Arial" w:hAnsi="Arial" w:cs="Arial"/>
          <w:sz w:val="22"/>
          <w:szCs w:val="22"/>
        </w:rPr>
        <w:t>GV Nhật Bản</w:t>
      </w:r>
      <w:r w:rsidRPr="00815666">
        <w:rPr>
          <w:rFonts w:ascii="Arial" w:hAnsi="Arial" w:cs="Arial"/>
          <w:sz w:val="22"/>
          <w:szCs w:val="22"/>
        </w:rPr>
        <w:t xml:space="preserve"> có quyền tự chủ nhiều hơn các nhà trường và </w:t>
      </w:r>
      <w:r w:rsidR="005A026C">
        <w:rPr>
          <w:rFonts w:ascii="Arial" w:hAnsi="Arial" w:cs="Arial"/>
          <w:sz w:val="22"/>
          <w:szCs w:val="22"/>
        </w:rPr>
        <w:t>GV Việt Nam</w:t>
      </w:r>
      <w:r w:rsidRPr="00815666">
        <w:rPr>
          <w:rFonts w:ascii="Arial" w:hAnsi="Arial" w:cs="Arial"/>
          <w:sz w:val="22"/>
          <w:szCs w:val="22"/>
        </w:rPr>
        <w:t>.</w:t>
      </w:r>
    </w:p>
    <w:p w14:paraId="64A2C545" w14:textId="53750B25" w:rsidR="003721FF" w:rsidRPr="00815666" w:rsidRDefault="00815666" w:rsidP="00BA5B82">
      <w:pPr>
        <w:jc w:val="both"/>
        <w:rPr>
          <w:rFonts w:ascii="Arial" w:hAnsi="Arial" w:cs="Arial"/>
          <w:b/>
        </w:rPr>
      </w:pPr>
      <w:r w:rsidRPr="00815666">
        <w:rPr>
          <w:rFonts w:ascii="Arial" w:hAnsi="Arial" w:cs="Arial"/>
          <w:b/>
        </w:rPr>
        <w:t>3. Kết luận và</w:t>
      </w:r>
      <w:r w:rsidR="003721FF" w:rsidRPr="00815666">
        <w:rPr>
          <w:rFonts w:ascii="Arial" w:hAnsi="Arial" w:cs="Arial"/>
          <w:b/>
        </w:rPr>
        <w:t xml:space="preserve"> khuyến nghị</w:t>
      </w:r>
    </w:p>
    <w:p w14:paraId="74601596" w14:textId="0A1DBE9B" w:rsidR="0072412D" w:rsidRPr="00815666" w:rsidRDefault="00153FA9" w:rsidP="00BA5B82">
      <w:pPr>
        <w:jc w:val="both"/>
        <w:rPr>
          <w:rFonts w:ascii="Arial" w:hAnsi="Arial" w:cs="Arial"/>
          <w:sz w:val="22"/>
          <w:szCs w:val="22"/>
        </w:rPr>
      </w:pPr>
      <w:r w:rsidRPr="00815666">
        <w:rPr>
          <w:rFonts w:ascii="Arial" w:hAnsi="Arial" w:cs="Arial"/>
          <w:sz w:val="22"/>
          <w:szCs w:val="22"/>
        </w:rPr>
        <w:t xml:space="preserve">Từ những phân tích trên đây thấy rõ: </w:t>
      </w:r>
      <w:r w:rsidR="0072412D" w:rsidRPr="00815666">
        <w:rPr>
          <w:rFonts w:ascii="Arial" w:hAnsi="Arial" w:cs="Arial"/>
          <w:sz w:val="22"/>
          <w:szCs w:val="22"/>
        </w:rPr>
        <w:t xml:space="preserve">về </w:t>
      </w:r>
      <w:r w:rsidRPr="00815666">
        <w:rPr>
          <w:rFonts w:ascii="Arial" w:hAnsi="Arial" w:cs="Arial"/>
          <w:sz w:val="22"/>
          <w:szCs w:val="22"/>
        </w:rPr>
        <w:t>H</w:t>
      </w:r>
      <w:r w:rsidR="0072412D" w:rsidRPr="00815666">
        <w:rPr>
          <w:rFonts w:ascii="Arial" w:hAnsi="Arial" w:cs="Arial"/>
          <w:sz w:val="22"/>
          <w:szCs w:val="22"/>
        </w:rPr>
        <w:t>ĐTN, đã</w:t>
      </w:r>
      <w:r w:rsidRPr="00815666">
        <w:rPr>
          <w:rFonts w:ascii="Arial" w:hAnsi="Arial" w:cs="Arial"/>
          <w:sz w:val="22"/>
          <w:szCs w:val="22"/>
        </w:rPr>
        <w:t xml:space="preserve"> có nhiều trường phổ thông ở các cấp học của chúng ta hiểu đúng và tổ chức thành công, bước đầu tích luỹ được nhiều kinh nghiệm quý ngay từ khi CTGDPT mới chưa được ban hành. Tiếc là công tác quản lí, chỉ đạo </w:t>
      </w:r>
      <w:r w:rsidR="00B86D55">
        <w:rPr>
          <w:rFonts w:ascii="Arial" w:hAnsi="Arial" w:cs="Arial"/>
          <w:sz w:val="22"/>
          <w:szCs w:val="22"/>
        </w:rPr>
        <w:t xml:space="preserve">đã </w:t>
      </w:r>
      <w:r w:rsidRPr="00815666">
        <w:rPr>
          <w:rFonts w:ascii="Arial" w:hAnsi="Arial" w:cs="Arial"/>
          <w:sz w:val="22"/>
          <w:szCs w:val="22"/>
        </w:rPr>
        <w:t>không kịp thời tổng kết trong quá trình xây dựng và triển khai CTGDPT mới</w:t>
      </w:r>
      <w:r w:rsidR="0072412D" w:rsidRPr="00815666">
        <w:rPr>
          <w:rFonts w:ascii="Arial" w:hAnsi="Arial" w:cs="Arial"/>
          <w:sz w:val="22"/>
          <w:szCs w:val="22"/>
        </w:rPr>
        <w:t xml:space="preserve"> để phát huy, nhân rộng. Chương trình và SGK HĐTN của tiểu học hiện nay còn nhiều hạn chế; công tác chỉ đạo và thực tế triển khai thực hiệ</w:t>
      </w:r>
      <w:r w:rsidR="005A026C">
        <w:rPr>
          <w:rFonts w:ascii="Arial" w:hAnsi="Arial" w:cs="Arial"/>
          <w:sz w:val="22"/>
          <w:szCs w:val="22"/>
        </w:rPr>
        <w:t>n có những</w:t>
      </w:r>
      <w:r w:rsidR="0072412D" w:rsidRPr="00815666">
        <w:rPr>
          <w:rFonts w:ascii="Arial" w:hAnsi="Arial" w:cs="Arial"/>
          <w:sz w:val="22"/>
          <w:szCs w:val="22"/>
        </w:rPr>
        <w:t xml:space="preserve"> lúng túng. Đề tài xin kiến nghị:</w:t>
      </w:r>
    </w:p>
    <w:p w14:paraId="5376E412" w14:textId="19765213" w:rsidR="003721FF" w:rsidRPr="00815666" w:rsidRDefault="0072412D" w:rsidP="00BA5B82">
      <w:pPr>
        <w:jc w:val="both"/>
        <w:rPr>
          <w:rFonts w:ascii="Arial" w:hAnsi="Arial" w:cs="Arial"/>
          <w:sz w:val="22"/>
          <w:szCs w:val="22"/>
        </w:rPr>
      </w:pPr>
      <w:r w:rsidRPr="00815666">
        <w:rPr>
          <w:rFonts w:ascii="Arial" w:hAnsi="Arial" w:cs="Arial"/>
          <w:sz w:val="22"/>
          <w:szCs w:val="22"/>
        </w:rPr>
        <w:t xml:space="preserve">- </w:t>
      </w:r>
      <w:r w:rsidR="003721FF" w:rsidRPr="00815666">
        <w:rPr>
          <w:rFonts w:ascii="Arial" w:hAnsi="Arial" w:cs="Arial"/>
          <w:sz w:val="22"/>
          <w:szCs w:val="22"/>
        </w:rPr>
        <w:t xml:space="preserve">Bộ GDĐT cần coi trọng việc giám sát, </w:t>
      </w:r>
      <w:r w:rsidR="001868CC" w:rsidRPr="00815666">
        <w:rPr>
          <w:rFonts w:ascii="Arial" w:hAnsi="Arial" w:cs="Arial"/>
          <w:sz w:val="22"/>
          <w:szCs w:val="22"/>
        </w:rPr>
        <w:t xml:space="preserve">kiểm tra, </w:t>
      </w:r>
      <w:r w:rsidR="003721FF" w:rsidRPr="00815666">
        <w:rPr>
          <w:rFonts w:ascii="Arial" w:hAnsi="Arial" w:cs="Arial"/>
          <w:sz w:val="22"/>
          <w:szCs w:val="22"/>
        </w:rPr>
        <w:t xml:space="preserve">rút kinh nghiệm trong quá trình chỉ đạo thực hiện CTGDPT mới, trong đó có HĐTN, đồng thời tham khảo các kinh nghiệm quốc tế (trong đó có giáo dục Nhật Bản) để điều chỉnh các qui định về HĐTN trong CTGDPT theo hướng </w:t>
      </w:r>
      <w:r w:rsidR="00D87903">
        <w:rPr>
          <w:rFonts w:ascii="Arial" w:hAnsi="Arial" w:cs="Arial"/>
          <w:sz w:val="22"/>
          <w:szCs w:val="22"/>
        </w:rPr>
        <w:t xml:space="preserve">tạo thuận lợi </w:t>
      </w:r>
      <w:r w:rsidR="00D07742">
        <w:rPr>
          <w:rFonts w:ascii="Arial" w:hAnsi="Arial" w:cs="Arial"/>
          <w:sz w:val="22"/>
          <w:szCs w:val="22"/>
        </w:rPr>
        <w:t xml:space="preserve">hơn </w:t>
      </w:r>
      <w:r w:rsidR="00D87903">
        <w:rPr>
          <w:rFonts w:ascii="Arial" w:hAnsi="Arial" w:cs="Arial"/>
          <w:sz w:val="22"/>
          <w:szCs w:val="22"/>
        </w:rPr>
        <w:t>cho HS có</w:t>
      </w:r>
      <w:r w:rsidR="003721FF" w:rsidRPr="00815666">
        <w:rPr>
          <w:rFonts w:ascii="Arial" w:hAnsi="Arial" w:cs="Arial"/>
          <w:sz w:val="22"/>
          <w:szCs w:val="22"/>
        </w:rPr>
        <w:t xml:space="preserve"> </w:t>
      </w:r>
      <w:r w:rsidR="0039064C">
        <w:rPr>
          <w:rFonts w:ascii="Arial" w:hAnsi="Arial" w:cs="Arial"/>
          <w:sz w:val="22"/>
          <w:szCs w:val="22"/>
        </w:rPr>
        <w:t xml:space="preserve">nhiều </w:t>
      </w:r>
      <w:r w:rsidR="003721FF" w:rsidRPr="00815666">
        <w:rPr>
          <w:rFonts w:ascii="Arial" w:hAnsi="Arial" w:cs="Arial"/>
          <w:sz w:val="22"/>
          <w:szCs w:val="22"/>
        </w:rPr>
        <w:t xml:space="preserve">cơ hội trải nghiệm cuộc sống, </w:t>
      </w:r>
      <w:r w:rsidR="0039064C">
        <w:rPr>
          <w:rFonts w:ascii="Arial" w:hAnsi="Arial" w:cs="Arial"/>
          <w:sz w:val="22"/>
          <w:szCs w:val="22"/>
        </w:rPr>
        <w:t>phát huy</w:t>
      </w:r>
      <w:r w:rsidR="003721FF" w:rsidRPr="00815666">
        <w:rPr>
          <w:rFonts w:ascii="Arial" w:hAnsi="Arial" w:cs="Arial"/>
          <w:sz w:val="22"/>
          <w:szCs w:val="22"/>
        </w:rPr>
        <w:t xml:space="preserve"> quyền chủ động, tự chủ của các nhà trườ</w:t>
      </w:r>
      <w:r w:rsidRPr="00815666">
        <w:rPr>
          <w:rFonts w:ascii="Arial" w:hAnsi="Arial" w:cs="Arial"/>
          <w:sz w:val="22"/>
          <w:szCs w:val="22"/>
        </w:rPr>
        <w:t xml:space="preserve">ng, </w:t>
      </w:r>
      <w:r w:rsidR="00D07742">
        <w:rPr>
          <w:rFonts w:ascii="Arial" w:hAnsi="Arial" w:cs="Arial"/>
          <w:sz w:val="22"/>
          <w:szCs w:val="22"/>
        </w:rPr>
        <w:t>GV và HS</w:t>
      </w:r>
      <w:r w:rsidRPr="00815666">
        <w:rPr>
          <w:rFonts w:ascii="Arial" w:hAnsi="Arial" w:cs="Arial"/>
          <w:sz w:val="22"/>
          <w:szCs w:val="22"/>
        </w:rPr>
        <w:t>;</w:t>
      </w:r>
      <w:r w:rsidR="003721FF" w:rsidRPr="00815666">
        <w:rPr>
          <w:rFonts w:ascii="Arial" w:hAnsi="Arial" w:cs="Arial"/>
          <w:sz w:val="22"/>
          <w:szCs w:val="22"/>
        </w:rPr>
        <w:t xml:space="preserve"> huy động được nhiều các nguồn lực xã hội cho HĐTN.</w:t>
      </w:r>
    </w:p>
    <w:p w14:paraId="5E8CD727" w14:textId="74D559E3" w:rsidR="004B6485" w:rsidRPr="00815666" w:rsidRDefault="0072412D" w:rsidP="00BA5B82">
      <w:pPr>
        <w:jc w:val="both"/>
        <w:rPr>
          <w:rFonts w:ascii="Arial" w:hAnsi="Arial" w:cs="Arial"/>
          <w:sz w:val="22"/>
          <w:szCs w:val="22"/>
        </w:rPr>
      </w:pPr>
      <w:r w:rsidRPr="00815666">
        <w:rPr>
          <w:rFonts w:ascii="Arial" w:hAnsi="Arial" w:cs="Arial"/>
          <w:sz w:val="22"/>
          <w:szCs w:val="22"/>
        </w:rPr>
        <w:t xml:space="preserve">- </w:t>
      </w:r>
      <w:r w:rsidR="00D07742">
        <w:rPr>
          <w:rFonts w:ascii="Arial" w:hAnsi="Arial" w:cs="Arial"/>
          <w:sz w:val="22"/>
          <w:szCs w:val="22"/>
        </w:rPr>
        <w:t xml:space="preserve">Đặc biệt đề phòng khuynh hướng </w:t>
      </w:r>
      <w:r w:rsidR="00D07742" w:rsidRPr="00815666">
        <w:rPr>
          <w:rFonts w:ascii="Arial" w:hAnsi="Arial" w:cs="Arial"/>
          <w:sz w:val="22"/>
          <w:szCs w:val="22"/>
        </w:rPr>
        <w:t>“môn học hoá”</w:t>
      </w:r>
      <w:r w:rsidR="00B86D55">
        <w:rPr>
          <w:rFonts w:ascii="Arial" w:hAnsi="Arial" w:cs="Arial"/>
          <w:sz w:val="22"/>
          <w:szCs w:val="22"/>
        </w:rPr>
        <w:t xml:space="preserve"> HĐTN;</w:t>
      </w:r>
      <w:r w:rsidR="00D07742">
        <w:rPr>
          <w:rFonts w:ascii="Arial" w:hAnsi="Arial" w:cs="Arial"/>
          <w:sz w:val="22"/>
          <w:szCs w:val="22"/>
        </w:rPr>
        <w:t xml:space="preserve"> t</w:t>
      </w:r>
      <w:r w:rsidR="00D07742" w:rsidRPr="00815666">
        <w:rPr>
          <w:rFonts w:ascii="Arial" w:hAnsi="Arial" w:cs="Arial"/>
          <w:sz w:val="22"/>
          <w:szCs w:val="22"/>
        </w:rPr>
        <w:t>rong vòng 4 – 5 năm học nữa sẽ xoá bỏ việc biên soạn và phê duyệ</w:t>
      </w:r>
      <w:r w:rsidR="00D07742">
        <w:rPr>
          <w:rFonts w:ascii="Arial" w:hAnsi="Arial" w:cs="Arial"/>
          <w:sz w:val="22"/>
          <w:szCs w:val="22"/>
        </w:rPr>
        <w:t>t SGK HĐTN</w:t>
      </w:r>
      <w:r w:rsidR="00966926" w:rsidRPr="00815666">
        <w:rPr>
          <w:rFonts w:ascii="Arial" w:hAnsi="Arial" w:cs="Arial"/>
          <w:sz w:val="22"/>
          <w:szCs w:val="22"/>
        </w:rPr>
        <w:t>. Việ</w:t>
      </w:r>
      <w:r w:rsidR="0039064C">
        <w:rPr>
          <w:rFonts w:ascii="Arial" w:hAnsi="Arial" w:cs="Arial"/>
          <w:sz w:val="22"/>
          <w:szCs w:val="22"/>
        </w:rPr>
        <w:t>c phê duyệt</w:t>
      </w:r>
      <w:r w:rsidR="00966926" w:rsidRPr="00815666">
        <w:rPr>
          <w:rFonts w:ascii="Arial" w:hAnsi="Arial" w:cs="Arial"/>
          <w:sz w:val="22"/>
          <w:szCs w:val="22"/>
        </w:rPr>
        <w:t xml:space="preserve"> SGK HĐTN</w:t>
      </w:r>
      <w:r w:rsidR="003721FF" w:rsidRPr="00815666">
        <w:rPr>
          <w:rFonts w:ascii="Arial" w:hAnsi="Arial" w:cs="Arial"/>
          <w:sz w:val="22"/>
          <w:szCs w:val="22"/>
        </w:rPr>
        <w:t xml:space="preserve"> có thể chỉ là giải pháp tình thế khi nhà trườ</w:t>
      </w:r>
      <w:r w:rsidR="001868CC" w:rsidRPr="00815666">
        <w:rPr>
          <w:rFonts w:ascii="Arial" w:hAnsi="Arial" w:cs="Arial"/>
          <w:sz w:val="22"/>
          <w:szCs w:val="22"/>
        </w:rPr>
        <w:t xml:space="preserve">ng và </w:t>
      </w:r>
      <w:r w:rsidR="00D07742">
        <w:rPr>
          <w:rFonts w:ascii="Arial" w:hAnsi="Arial" w:cs="Arial"/>
          <w:sz w:val="22"/>
          <w:szCs w:val="22"/>
        </w:rPr>
        <w:t>GV</w:t>
      </w:r>
      <w:r w:rsidR="001868CC" w:rsidRPr="00815666">
        <w:rPr>
          <w:rFonts w:ascii="Arial" w:hAnsi="Arial" w:cs="Arial"/>
          <w:sz w:val="22"/>
          <w:szCs w:val="22"/>
        </w:rPr>
        <w:t xml:space="preserve"> tiểu học Việt Nam</w:t>
      </w:r>
      <w:r w:rsidR="003721FF" w:rsidRPr="00815666">
        <w:rPr>
          <w:rFonts w:ascii="Arial" w:hAnsi="Arial" w:cs="Arial"/>
          <w:sz w:val="22"/>
          <w:szCs w:val="22"/>
        </w:rPr>
        <w:t xml:space="preserve"> còn hạn chế về năng lực </w:t>
      </w:r>
      <w:r w:rsidRPr="00815666">
        <w:rPr>
          <w:rFonts w:ascii="Arial" w:hAnsi="Arial" w:cs="Arial"/>
          <w:sz w:val="22"/>
          <w:szCs w:val="22"/>
        </w:rPr>
        <w:t>tự chủ</w:t>
      </w:r>
      <w:r w:rsidR="003721FF" w:rsidRPr="00815666">
        <w:rPr>
          <w:rFonts w:ascii="Arial" w:hAnsi="Arial" w:cs="Arial"/>
          <w:sz w:val="22"/>
          <w:szCs w:val="22"/>
        </w:rPr>
        <w:t xml:space="preserve">. </w:t>
      </w:r>
      <w:r w:rsidR="00966926" w:rsidRPr="00815666">
        <w:rPr>
          <w:rFonts w:ascii="Arial" w:hAnsi="Arial" w:cs="Arial"/>
          <w:sz w:val="22"/>
          <w:szCs w:val="22"/>
        </w:rPr>
        <w:t xml:space="preserve">Nhưng nếu duy trì lâu dài SGK HĐTN thì các nhà trường và </w:t>
      </w:r>
      <w:r w:rsidR="00D07742">
        <w:rPr>
          <w:rFonts w:ascii="Arial" w:hAnsi="Arial" w:cs="Arial"/>
          <w:sz w:val="22"/>
          <w:szCs w:val="22"/>
        </w:rPr>
        <w:t>GV</w:t>
      </w:r>
      <w:r w:rsidR="00966926" w:rsidRPr="00815666">
        <w:rPr>
          <w:rFonts w:ascii="Arial" w:hAnsi="Arial" w:cs="Arial"/>
          <w:sz w:val="22"/>
          <w:szCs w:val="22"/>
        </w:rPr>
        <w:t xml:space="preserve"> sẽ không bao giờ có thể tổ chức, hướng dẫn </w:t>
      </w:r>
      <w:r w:rsidR="00D07742">
        <w:rPr>
          <w:rFonts w:ascii="Arial" w:hAnsi="Arial" w:cs="Arial"/>
          <w:sz w:val="22"/>
          <w:szCs w:val="22"/>
        </w:rPr>
        <w:t>HS</w:t>
      </w:r>
      <w:r w:rsidR="00966926" w:rsidRPr="00815666">
        <w:rPr>
          <w:rFonts w:ascii="Arial" w:hAnsi="Arial" w:cs="Arial"/>
          <w:sz w:val="22"/>
          <w:szCs w:val="22"/>
        </w:rPr>
        <w:t xml:space="preserve"> HĐTN đạt được mục tiêu của chương trình giáo dục. N</w:t>
      </w:r>
      <w:r w:rsidR="0039064C">
        <w:rPr>
          <w:rFonts w:ascii="Arial" w:hAnsi="Arial" w:cs="Arial"/>
          <w:sz w:val="22"/>
          <w:szCs w:val="22"/>
        </w:rPr>
        <w:t>ên chăng, n</w:t>
      </w:r>
      <w:r w:rsidR="00966926" w:rsidRPr="00815666">
        <w:rPr>
          <w:rFonts w:ascii="Arial" w:hAnsi="Arial" w:cs="Arial"/>
          <w:sz w:val="22"/>
          <w:szCs w:val="22"/>
        </w:rPr>
        <w:t xml:space="preserve">gay từ bây giờ </w:t>
      </w:r>
      <w:r w:rsidR="003721FF" w:rsidRPr="00815666">
        <w:rPr>
          <w:rFonts w:ascii="Arial" w:hAnsi="Arial" w:cs="Arial"/>
          <w:sz w:val="22"/>
          <w:szCs w:val="22"/>
        </w:rPr>
        <w:t>Bộ</w:t>
      </w:r>
      <w:r w:rsidR="0039064C">
        <w:rPr>
          <w:rFonts w:ascii="Arial" w:hAnsi="Arial" w:cs="Arial"/>
          <w:sz w:val="22"/>
          <w:szCs w:val="22"/>
        </w:rPr>
        <w:t xml:space="preserve"> GD-ĐT</w:t>
      </w:r>
      <w:r w:rsidR="003721FF" w:rsidRPr="00815666">
        <w:rPr>
          <w:rFonts w:ascii="Arial" w:hAnsi="Arial" w:cs="Arial"/>
          <w:sz w:val="22"/>
          <w:szCs w:val="22"/>
        </w:rPr>
        <w:t xml:space="preserve"> </w:t>
      </w:r>
      <w:r w:rsidR="0039064C">
        <w:rPr>
          <w:rFonts w:ascii="Arial" w:hAnsi="Arial" w:cs="Arial"/>
          <w:sz w:val="22"/>
          <w:szCs w:val="22"/>
        </w:rPr>
        <w:t xml:space="preserve">cần </w:t>
      </w:r>
      <w:r w:rsidR="003721FF" w:rsidRPr="00815666">
        <w:rPr>
          <w:rFonts w:ascii="Arial" w:hAnsi="Arial" w:cs="Arial"/>
          <w:sz w:val="22"/>
          <w:szCs w:val="22"/>
        </w:rPr>
        <w:t xml:space="preserve">có kế hoạch </w:t>
      </w:r>
      <w:r w:rsidR="001868CC" w:rsidRPr="00815666">
        <w:rPr>
          <w:rFonts w:ascii="Arial" w:hAnsi="Arial" w:cs="Arial"/>
          <w:sz w:val="22"/>
          <w:szCs w:val="22"/>
        </w:rPr>
        <w:t>viết tài liệu hướng dẫn</w:t>
      </w:r>
      <w:r w:rsidR="002179EF" w:rsidRPr="00815666">
        <w:rPr>
          <w:rFonts w:ascii="Arial" w:hAnsi="Arial" w:cs="Arial"/>
          <w:sz w:val="22"/>
          <w:szCs w:val="22"/>
        </w:rPr>
        <w:t xml:space="preserve"> </w:t>
      </w:r>
      <w:r w:rsidR="0039064C" w:rsidRPr="00815666">
        <w:rPr>
          <w:rFonts w:ascii="Arial" w:hAnsi="Arial" w:cs="Arial"/>
          <w:sz w:val="22"/>
          <w:szCs w:val="22"/>
        </w:rPr>
        <w:t xml:space="preserve">theo đúng bản chất và mục tiêu của </w:t>
      </w:r>
      <w:r w:rsidR="0039064C">
        <w:rPr>
          <w:rFonts w:ascii="Arial" w:hAnsi="Arial" w:cs="Arial"/>
          <w:sz w:val="22"/>
          <w:szCs w:val="22"/>
        </w:rPr>
        <w:t>HĐTN</w:t>
      </w:r>
      <w:r w:rsidR="0039064C" w:rsidRPr="00815666">
        <w:rPr>
          <w:rFonts w:ascii="Arial" w:hAnsi="Arial" w:cs="Arial"/>
          <w:sz w:val="22"/>
          <w:szCs w:val="22"/>
        </w:rPr>
        <w:t xml:space="preserve"> đã được xác định trong CTGDPT mớ</w:t>
      </w:r>
      <w:r w:rsidR="0039064C">
        <w:rPr>
          <w:rFonts w:ascii="Arial" w:hAnsi="Arial" w:cs="Arial"/>
          <w:sz w:val="22"/>
          <w:szCs w:val="22"/>
        </w:rPr>
        <w:t xml:space="preserve">i; có thể là biên soạn tài liệu hướng dẫn </w:t>
      </w:r>
      <w:r w:rsidR="002179EF" w:rsidRPr="00815666">
        <w:rPr>
          <w:rFonts w:ascii="Arial" w:hAnsi="Arial" w:cs="Arial"/>
          <w:sz w:val="22"/>
          <w:szCs w:val="22"/>
        </w:rPr>
        <w:t>qui trình</w:t>
      </w:r>
      <w:r w:rsidR="004B6485" w:rsidRPr="00815666">
        <w:rPr>
          <w:rFonts w:ascii="Arial" w:hAnsi="Arial" w:cs="Arial"/>
          <w:sz w:val="22"/>
          <w:szCs w:val="22"/>
        </w:rPr>
        <w:t xml:space="preserve"> một số hình thức tổ chức HĐTN (ví dụ: trải nghiệm ở đồng ruộng</w:t>
      </w:r>
      <w:r w:rsidR="001868CC" w:rsidRPr="00815666">
        <w:rPr>
          <w:rFonts w:ascii="Arial" w:hAnsi="Arial" w:cs="Arial"/>
          <w:sz w:val="22"/>
          <w:szCs w:val="22"/>
        </w:rPr>
        <w:t xml:space="preserve">, </w:t>
      </w:r>
      <w:r w:rsidR="004B6485" w:rsidRPr="00815666">
        <w:rPr>
          <w:rFonts w:ascii="Arial" w:hAnsi="Arial" w:cs="Arial"/>
          <w:sz w:val="22"/>
          <w:szCs w:val="22"/>
        </w:rPr>
        <w:t xml:space="preserve">giao lưu nhân vật lịch sử, học tại bảo tàng, tổ chức và hoạt động câu lạc bộ,…) và </w:t>
      </w:r>
      <w:r w:rsidR="001868CC" w:rsidRPr="00815666">
        <w:rPr>
          <w:rFonts w:ascii="Arial" w:hAnsi="Arial" w:cs="Arial"/>
          <w:sz w:val="22"/>
          <w:szCs w:val="22"/>
        </w:rPr>
        <w:t>tập huấ</w:t>
      </w:r>
      <w:r w:rsidR="004B6485" w:rsidRPr="00815666">
        <w:rPr>
          <w:rFonts w:ascii="Arial" w:hAnsi="Arial" w:cs="Arial"/>
          <w:sz w:val="22"/>
          <w:szCs w:val="22"/>
        </w:rPr>
        <w:t xml:space="preserve">n </w:t>
      </w:r>
      <w:r w:rsidR="003721FF" w:rsidRPr="00815666">
        <w:rPr>
          <w:rFonts w:ascii="Arial" w:hAnsi="Arial" w:cs="Arial"/>
          <w:sz w:val="22"/>
          <w:szCs w:val="22"/>
        </w:rPr>
        <w:t xml:space="preserve">để nâng cao năng lực </w:t>
      </w:r>
      <w:r w:rsidR="00766A02">
        <w:rPr>
          <w:rFonts w:ascii="Arial" w:hAnsi="Arial" w:cs="Arial"/>
          <w:sz w:val="22"/>
          <w:szCs w:val="22"/>
        </w:rPr>
        <w:t xml:space="preserve">thực hiện </w:t>
      </w:r>
      <w:r w:rsidR="003721FF" w:rsidRPr="00815666">
        <w:rPr>
          <w:rFonts w:ascii="Arial" w:hAnsi="Arial" w:cs="Arial"/>
          <w:sz w:val="22"/>
          <w:szCs w:val="22"/>
        </w:rPr>
        <w:t xml:space="preserve">của các nhà trường và giáo viên phổ </w:t>
      </w:r>
      <w:r w:rsidR="004B6485" w:rsidRPr="00815666">
        <w:rPr>
          <w:rFonts w:ascii="Arial" w:hAnsi="Arial" w:cs="Arial"/>
          <w:sz w:val="22"/>
          <w:szCs w:val="22"/>
        </w:rPr>
        <w:t>thông</w:t>
      </w:r>
      <w:r w:rsidR="0039064C">
        <w:rPr>
          <w:rFonts w:ascii="Arial" w:hAnsi="Arial" w:cs="Arial"/>
          <w:sz w:val="22"/>
          <w:szCs w:val="22"/>
        </w:rPr>
        <w:t xml:space="preserve">. </w:t>
      </w:r>
    </w:p>
    <w:p w14:paraId="174A7D7E" w14:textId="6B0DD344" w:rsidR="00CA29AD" w:rsidRPr="00815666" w:rsidRDefault="00CA29AD" w:rsidP="00BA5B82">
      <w:pPr>
        <w:jc w:val="both"/>
        <w:rPr>
          <w:rFonts w:ascii="Arial" w:hAnsi="Arial" w:cs="Arial"/>
          <w:sz w:val="22"/>
          <w:szCs w:val="22"/>
        </w:rPr>
      </w:pPr>
      <w:r w:rsidRPr="00815666">
        <w:rPr>
          <w:rFonts w:ascii="Arial" w:hAnsi="Arial" w:cs="Arial"/>
          <w:sz w:val="22"/>
          <w:szCs w:val="22"/>
        </w:rPr>
        <w:t>- Kịp thời rút kinh nghiệm, nhân rộ</w:t>
      </w:r>
      <w:r w:rsidR="00934463" w:rsidRPr="00815666">
        <w:rPr>
          <w:rFonts w:ascii="Arial" w:hAnsi="Arial" w:cs="Arial"/>
          <w:sz w:val="22"/>
          <w:szCs w:val="22"/>
        </w:rPr>
        <w:t>ng các điển hình</w:t>
      </w:r>
      <w:r w:rsidRPr="00815666">
        <w:rPr>
          <w:rFonts w:ascii="Arial" w:hAnsi="Arial" w:cs="Arial"/>
          <w:sz w:val="22"/>
          <w:szCs w:val="22"/>
        </w:rPr>
        <w:t xml:space="preserve"> nhà trường tổ chức có hiệu quả HĐTN hiện nay bằng nhiều hình thức khác nhau.</w:t>
      </w:r>
    </w:p>
    <w:p w14:paraId="1FF99580" w14:textId="52F9A250" w:rsidR="0072412D" w:rsidRPr="00815666" w:rsidRDefault="00CA29AD" w:rsidP="00BA5B82">
      <w:pPr>
        <w:jc w:val="both"/>
        <w:rPr>
          <w:rFonts w:ascii="Arial" w:hAnsi="Arial" w:cs="Arial"/>
          <w:sz w:val="22"/>
          <w:szCs w:val="22"/>
        </w:rPr>
      </w:pPr>
      <w:r w:rsidRPr="00815666">
        <w:rPr>
          <w:rFonts w:ascii="Arial" w:hAnsi="Arial" w:cs="Arial"/>
          <w:sz w:val="22"/>
          <w:szCs w:val="22"/>
        </w:rPr>
        <w:t xml:space="preserve">- Các nhà trường phổ thông cần thực hiện đồng bộ việc đổi mới phương pháp giáo dục/dạy học theo hướng lấy hoạt động </w:t>
      </w:r>
      <w:r w:rsidR="00934463" w:rsidRPr="00815666">
        <w:rPr>
          <w:rFonts w:ascii="Arial" w:hAnsi="Arial" w:cs="Arial"/>
          <w:sz w:val="22"/>
          <w:szCs w:val="22"/>
        </w:rPr>
        <w:t xml:space="preserve">rèn luyện, học tập </w:t>
      </w:r>
      <w:r w:rsidRPr="00815666">
        <w:rPr>
          <w:rFonts w:ascii="Arial" w:hAnsi="Arial" w:cs="Arial"/>
          <w:sz w:val="22"/>
          <w:szCs w:val="22"/>
        </w:rPr>
        <w:t xml:space="preserve">của </w:t>
      </w:r>
      <w:r w:rsidR="00D07742">
        <w:rPr>
          <w:rFonts w:ascii="Arial" w:hAnsi="Arial" w:cs="Arial"/>
          <w:sz w:val="22"/>
          <w:szCs w:val="22"/>
        </w:rPr>
        <w:t>HS</w:t>
      </w:r>
      <w:r w:rsidRPr="00815666">
        <w:rPr>
          <w:rFonts w:ascii="Arial" w:hAnsi="Arial" w:cs="Arial"/>
          <w:sz w:val="22"/>
          <w:szCs w:val="22"/>
        </w:rPr>
        <w:t xml:space="preserve"> làm trung tâm, đổi mới phương thức hoạt động Đoàn, Đội nhằ</w:t>
      </w:r>
      <w:r w:rsidR="00F87611">
        <w:rPr>
          <w:rFonts w:ascii="Arial" w:hAnsi="Arial" w:cs="Arial"/>
          <w:sz w:val="22"/>
          <w:szCs w:val="22"/>
        </w:rPr>
        <w:t>m phát huy</w:t>
      </w:r>
      <w:r w:rsidRPr="00815666">
        <w:rPr>
          <w:rFonts w:ascii="Arial" w:hAnsi="Arial" w:cs="Arial"/>
          <w:sz w:val="22"/>
          <w:szCs w:val="22"/>
        </w:rPr>
        <w:t xml:space="preserve"> cao nhất tính chủ động, sáng tạo, năng lực tự chủ nói chung, trong đó có năng lực tham gia xây dựng kế hoạch và tổ chức HĐTN của </w:t>
      </w:r>
      <w:r w:rsidR="00D07742">
        <w:rPr>
          <w:rFonts w:ascii="Arial" w:hAnsi="Arial" w:cs="Arial"/>
          <w:sz w:val="22"/>
          <w:szCs w:val="22"/>
        </w:rPr>
        <w:t>HS</w:t>
      </w:r>
      <w:r w:rsidRPr="00815666">
        <w:rPr>
          <w:rFonts w:ascii="Arial" w:hAnsi="Arial" w:cs="Arial"/>
          <w:sz w:val="22"/>
          <w:szCs w:val="22"/>
        </w:rPr>
        <w:t>.</w:t>
      </w:r>
      <w:r w:rsidR="003721FF" w:rsidRPr="00815666">
        <w:rPr>
          <w:rFonts w:ascii="Arial" w:hAnsi="Arial" w:cs="Arial"/>
          <w:sz w:val="22"/>
          <w:szCs w:val="22"/>
        </w:rPr>
        <w:t xml:space="preserve"> </w:t>
      </w:r>
    </w:p>
    <w:p w14:paraId="2DD0D9F3" w14:textId="3888740D" w:rsidR="00CA29AD" w:rsidRPr="00815666" w:rsidRDefault="00CA29AD" w:rsidP="00BA5B82">
      <w:pPr>
        <w:jc w:val="both"/>
        <w:rPr>
          <w:rFonts w:ascii="Arial" w:hAnsi="Arial" w:cs="Arial"/>
          <w:sz w:val="22"/>
          <w:szCs w:val="22"/>
        </w:rPr>
      </w:pPr>
      <w:r w:rsidRPr="00815666">
        <w:rPr>
          <w:rFonts w:ascii="Arial" w:hAnsi="Arial" w:cs="Arial"/>
          <w:sz w:val="22"/>
          <w:szCs w:val="22"/>
        </w:rPr>
        <w:t xml:space="preserve">- </w:t>
      </w:r>
      <w:r w:rsidR="00B64B62" w:rsidRPr="00815666">
        <w:rPr>
          <w:rFonts w:ascii="Arial" w:hAnsi="Arial" w:cs="Arial"/>
          <w:sz w:val="22"/>
          <w:szCs w:val="22"/>
        </w:rPr>
        <w:t>Một trong những điều kiện quan trọng đảm bảo thành công của việc tổ chức HĐTN trong các trường phổ thông là phải thực hiện tốt xã hội hoá giáo dục để huy động sự tham gia của phụ huynh, của người dân địa phương cả về tài chính, công sức, trí tuệ và các dạng đóng góp khác.</w:t>
      </w:r>
    </w:p>
    <w:p w14:paraId="2CBFB22D" w14:textId="47F3F58E" w:rsidR="003721FF" w:rsidRPr="00815666" w:rsidRDefault="003721FF" w:rsidP="00BA5B82">
      <w:pPr>
        <w:jc w:val="both"/>
        <w:rPr>
          <w:rFonts w:ascii="Arial" w:hAnsi="Arial" w:cs="Arial"/>
          <w:sz w:val="22"/>
          <w:szCs w:val="22"/>
        </w:rPr>
      </w:pPr>
      <w:r w:rsidRPr="00815666">
        <w:rPr>
          <w:rFonts w:ascii="Arial" w:hAnsi="Arial" w:cs="Arial"/>
          <w:sz w:val="22"/>
          <w:szCs w:val="22"/>
        </w:rPr>
        <w:t xml:space="preserve">Giờ học tổng hợp </w:t>
      </w:r>
      <w:r w:rsidR="0072412D" w:rsidRPr="00815666">
        <w:rPr>
          <w:rFonts w:ascii="Arial" w:hAnsi="Arial" w:cs="Arial"/>
          <w:sz w:val="22"/>
          <w:szCs w:val="22"/>
        </w:rPr>
        <w:t xml:space="preserve">mới được triển khai </w:t>
      </w:r>
      <w:r w:rsidRPr="00815666">
        <w:rPr>
          <w:rFonts w:ascii="Arial" w:hAnsi="Arial" w:cs="Arial"/>
          <w:sz w:val="22"/>
          <w:szCs w:val="22"/>
        </w:rPr>
        <w:t xml:space="preserve">ở Nhật Bản </w:t>
      </w:r>
      <w:r w:rsidR="0072412D" w:rsidRPr="00815666">
        <w:rPr>
          <w:rFonts w:ascii="Arial" w:hAnsi="Arial" w:cs="Arial"/>
          <w:sz w:val="22"/>
          <w:szCs w:val="22"/>
        </w:rPr>
        <w:t xml:space="preserve">hơn chục năm nay đã có thể </w:t>
      </w:r>
      <w:r w:rsidRPr="00815666">
        <w:rPr>
          <w:rFonts w:ascii="Arial" w:hAnsi="Arial" w:cs="Arial"/>
          <w:sz w:val="22"/>
          <w:szCs w:val="22"/>
        </w:rPr>
        <w:t xml:space="preserve">là bài học quý báu để Bộ </w:t>
      </w:r>
      <w:r w:rsidR="0072412D" w:rsidRPr="00815666">
        <w:rPr>
          <w:rFonts w:ascii="Arial" w:hAnsi="Arial" w:cs="Arial"/>
          <w:sz w:val="22"/>
          <w:szCs w:val="22"/>
        </w:rPr>
        <w:t>GDĐT</w:t>
      </w:r>
      <w:r w:rsidRPr="00815666">
        <w:rPr>
          <w:rFonts w:ascii="Arial" w:hAnsi="Arial" w:cs="Arial"/>
          <w:sz w:val="22"/>
          <w:szCs w:val="22"/>
        </w:rPr>
        <w:t xml:space="preserve"> nước ta nghiên cứu và học tập cho việc phát triển </w:t>
      </w:r>
      <w:r w:rsidR="0072412D" w:rsidRPr="00815666">
        <w:rPr>
          <w:rFonts w:ascii="Arial" w:hAnsi="Arial" w:cs="Arial"/>
          <w:sz w:val="22"/>
          <w:szCs w:val="22"/>
        </w:rPr>
        <w:t>CTGDPT</w:t>
      </w:r>
      <w:r w:rsidRPr="00815666">
        <w:rPr>
          <w:rFonts w:ascii="Arial" w:hAnsi="Arial" w:cs="Arial"/>
          <w:sz w:val="22"/>
          <w:szCs w:val="22"/>
        </w:rPr>
        <w:t xml:space="preserve"> 2018 sau một vài năm thực hiện. </w:t>
      </w:r>
    </w:p>
    <w:p w14:paraId="36CFCD27" w14:textId="77777777" w:rsidR="00934463" w:rsidRPr="00815666" w:rsidRDefault="00934463" w:rsidP="00BA5B82">
      <w:pPr>
        <w:ind w:right="-270"/>
        <w:jc w:val="both"/>
        <w:rPr>
          <w:rFonts w:ascii="Arial" w:hAnsi="Arial" w:cs="Arial"/>
          <w:sz w:val="22"/>
          <w:szCs w:val="22"/>
        </w:rPr>
      </w:pPr>
    </w:p>
    <w:p w14:paraId="65D8E2C6" w14:textId="77777777" w:rsidR="00B64B62" w:rsidRPr="00815666" w:rsidRDefault="00B64B62" w:rsidP="00BA5B82">
      <w:pPr>
        <w:ind w:firstLine="720"/>
        <w:jc w:val="both"/>
        <w:rPr>
          <w:rFonts w:ascii="Arial" w:hAnsi="Arial" w:cs="Arial"/>
          <w:i/>
          <w:sz w:val="22"/>
          <w:szCs w:val="22"/>
        </w:rPr>
      </w:pPr>
    </w:p>
    <w:p w14:paraId="4C80ADC8" w14:textId="79FA7942" w:rsidR="00B64B62" w:rsidRPr="00815666" w:rsidRDefault="00B64B62" w:rsidP="00BA5B82">
      <w:pPr>
        <w:jc w:val="both"/>
        <w:rPr>
          <w:rFonts w:ascii="Arial" w:hAnsi="Arial" w:cs="Arial"/>
          <w:b/>
        </w:rPr>
      </w:pPr>
      <w:r w:rsidRPr="00815666">
        <w:rPr>
          <w:rFonts w:ascii="Arial" w:hAnsi="Arial" w:cs="Arial"/>
          <w:b/>
        </w:rPr>
        <w:t>Tài liệu tham khảo</w:t>
      </w:r>
    </w:p>
    <w:p w14:paraId="51232198" w14:textId="77777777" w:rsidR="004E6B36" w:rsidRPr="00815666" w:rsidRDefault="004E6B36" w:rsidP="00BA5B82">
      <w:pPr>
        <w:ind w:firstLine="720"/>
        <w:jc w:val="both"/>
        <w:rPr>
          <w:rFonts w:ascii="Arial" w:hAnsi="Arial" w:cs="Arial"/>
          <w:sz w:val="22"/>
          <w:szCs w:val="22"/>
          <w:lang w:val="vi-VN"/>
        </w:rPr>
      </w:pPr>
    </w:p>
    <w:p w14:paraId="6EE947BD" w14:textId="5CC9F118" w:rsidR="007D302D" w:rsidRPr="00815666" w:rsidRDefault="00815666" w:rsidP="00BA5B82">
      <w:pPr>
        <w:jc w:val="both"/>
        <w:rPr>
          <w:rFonts w:ascii="Arial" w:hAnsi="Arial" w:cs="Arial"/>
          <w:iCs/>
          <w:sz w:val="22"/>
          <w:szCs w:val="22"/>
        </w:rPr>
      </w:pPr>
      <w:r>
        <w:rPr>
          <w:rFonts w:ascii="Arial" w:hAnsi="Arial" w:cs="Arial"/>
          <w:iCs/>
          <w:sz w:val="22"/>
          <w:szCs w:val="22"/>
        </w:rPr>
        <w:t>[</w:t>
      </w:r>
      <w:r w:rsidR="00070406" w:rsidRPr="00815666">
        <w:rPr>
          <w:rFonts w:ascii="Arial" w:hAnsi="Arial" w:cs="Arial"/>
          <w:iCs/>
          <w:sz w:val="22"/>
          <w:szCs w:val="22"/>
        </w:rPr>
        <w:t>1</w:t>
      </w:r>
      <w:r>
        <w:rPr>
          <w:rFonts w:ascii="Arial" w:hAnsi="Arial" w:cs="Arial"/>
          <w:iCs/>
          <w:sz w:val="22"/>
          <w:szCs w:val="22"/>
        </w:rPr>
        <w:t>]</w:t>
      </w:r>
      <w:r w:rsidR="007D302D" w:rsidRPr="00815666">
        <w:rPr>
          <w:rFonts w:ascii="Arial" w:hAnsi="Arial" w:cs="Arial"/>
          <w:iCs/>
          <w:sz w:val="22"/>
          <w:szCs w:val="22"/>
        </w:rPr>
        <w:t xml:space="preserve"> Bộ Giáo dục và Đào tạo</w:t>
      </w:r>
      <w:r>
        <w:rPr>
          <w:rFonts w:ascii="Arial" w:hAnsi="Arial" w:cs="Arial"/>
          <w:iCs/>
          <w:sz w:val="22"/>
          <w:szCs w:val="22"/>
        </w:rPr>
        <w:t>,</w:t>
      </w:r>
      <w:r w:rsidR="007D302D" w:rsidRPr="00815666">
        <w:rPr>
          <w:rFonts w:ascii="Arial" w:hAnsi="Arial" w:cs="Arial"/>
          <w:iCs/>
          <w:sz w:val="22"/>
          <w:szCs w:val="22"/>
        </w:rPr>
        <w:t xml:space="preserve"> </w:t>
      </w:r>
      <w:r w:rsidR="007D302D" w:rsidRPr="00815666">
        <w:rPr>
          <w:rFonts w:ascii="Arial" w:hAnsi="Arial" w:cs="Arial"/>
          <w:i/>
          <w:iCs/>
          <w:sz w:val="22"/>
          <w:szCs w:val="22"/>
        </w:rPr>
        <w:t>Chương trình giáo dục phổ thông</w:t>
      </w:r>
      <w:r w:rsidR="007D302D" w:rsidRPr="00815666">
        <w:rPr>
          <w:rFonts w:ascii="Arial" w:hAnsi="Arial" w:cs="Arial"/>
          <w:iCs/>
          <w:sz w:val="22"/>
          <w:szCs w:val="22"/>
        </w:rPr>
        <w:t xml:space="preserve"> (Ban hành kèm theo Thông tư số 32/2018/TT-B</w:t>
      </w:r>
      <w:r w:rsidR="00A92032" w:rsidRPr="00815666">
        <w:rPr>
          <w:rFonts w:ascii="Arial" w:hAnsi="Arial" w:cs="Arial"/>
          <w:iCs/>
          <w:sz w:val="22"/>
          <w:szCs w:val="22"/>
        </w:rPr>
        <w:t>GDĐT ngày 26 tháng 12 năm 2018)</w:t>
      </w:r>
      <w:r>
        <w:rPr>
          <w:rFonts w:ascii="Arial" w:hAnsi="Arial" w:cs="Arial"/>
          <w:iCs/>
          <w:sz w:val="22"/>
          <w:szCs w:val="22"/>
        </w:rPr>
        <w:t>.</w:t>
      </w:r>
    </w:p>
    <w:p w14:paraId="1BF9BF34" w14:textId="6F1DAF7C" w:rsidR="009C3886" w:rsidRPr="00815666" w:rsidRDefault="00815666" w:rsidP="00BA5B82">
      <w:pPr>
        <w:jc w:val="both"/>
        <w:rPr>
          <w:rFonts w:ascii="Arial" w:hAnsi="Arial" w:cs="Arial"/>
          <w:sz w:val="22"/>
          <w:szCs w:val="22"/>
          <w:lang w:val="vi-VN"/>
        </w:rPr>
      </w:pPr>
      <w:r>
        <w:rPr>
          <w:rFonts w:ascii="Arial" w:hAnsi="Arial" w:cs="Arial"/>
          <w:w w:val="105"/>
          <w:sz w:val="22"/>
          <w:szCs w:val="22"/>
        </w:rPr>
        <w:t>[2]</w:t>
      </w:r>
      <w:r w:rsidR="009C3886" w:rsidRPr="00815666">
        <w:rPr>
          <w:rFonts w:ascii="Arial" w:hAnsi="Arial" w:cs="Arial"/>
          <w:w w:val="105"/>
          <w:sz w:val="22"/>
          <w:szCs w:val="22"/>
        </w:rPr>
        <w:t xml:space="preserve"> Phạm Minh Hạc (chủ biên)</w:t>
      </w:r>
      <w:r>
        <w:rPr>
          <w:rFonts w:ascii="Arial" w:hAnsi="Arial" w:cs="Arial"/>
          <w:w w:val="105"/>
          <w:sz w:val="22"/>
          <w:szCs w:val="22"/>
        </w:rPr>
        <w:t>,</w:t>
      </w:r>
      <w:r w:rsidRPr="00815666">
        <w:rPr>
          <w:rFonts w:ascii="Arial" w:hAnsi="Arial" w:cs="Arial"/>
          <w:sz w:val="22"/>
          <w:szCs w:val="22"/>
        </w:rPr>
        <w:t xml:space="preserve"> (2013)</w:t>
      </w:r>
      <w:r>
        <w:rPr>
          <w:rFonts w:ascii="Arial" w:hAnsi="Arial" w:cs="Arial"/>
          <w:sz w:val="22"/>
          <w:szCs w:val="22"/>
        </w:rPr>
        <w:t>,</w:t>
      </w:r>
      <w:r w:rsidR="009C3886" w:rsidRPr="00815666">
        <w:rPr>
          <w:rFonts w:ascii="Arial" w:hAnsi="Arial" w:cs="Arial"/>
          <w:sz w:val="22"/>
          <w:szCs w:val="22"/>
        </w:rPr>
        <w:t xml:space="preserve"> Từ điển bách khoa Tâm l</w:t>
      </w:r>
      <w:r>
        <w:rPr>
          <w:rFonts w:ascii="Arial" w:hAnsi="Arial" w:cs="Arial"/>
          <w:sz w:val="22"/>
          <w:szCs w:val="22"/>
        </w:rPr>
        <w:t>í</w:t>
      </w:r>
      <w:r w:rsidR="009C3886" w:rsidRPr="00815666">
        <w:rPr>
          <w:rFonts w:ascii="Arial" w:hAnsi="Arial" w:cs="Arial"/>
          <w:sz w:val="22"/>
          <w:szCs w:val="22"/>
        </w:rPr>
        <w:t xml:space="preserve"> học, Giáo dục học Việt Nam</w:t>
      </w:r>
      <w:r>
        <w:rPr>
          <w:rFonts w:ascii="Arial" w:hAnsi="Arial" w:cs="Arial"/>
          <w:sz w:val="22"/>
          <w:szCs w:val="22"/>
        </w:rPr>
        <w:t>,</w:t>
      </w:r>
      <w:r w:rsidR="009C3886" w:rsidRPr="00815666">
        <w:rPr>
          <w:rFonts w:ascii="Arial" w:hAnsi="Arial" w:cs="Arial"/>
          <w:sz w:val="22"/>
          <w:szCs w:val="22"/>
        </w:rPr>
        <w:t xml:space="preserve"> NXB Giáo dục Việt Nam.</w:t>
      </w:r>
    </w:p>
    <w:p w14:paraId="14B50F70" w14:textId="43D09B70" w:rsidR="007D302D" w:rsidRPr="00815666" w:rsidRDefault="00815666" w:rsidP="00BA5B82">
      <w:pPr>
        <w:jc w:val="both"/>
        <w:rPr>
          <w:rFonts w:ascii="Arial" w:hAnsi="Arial" w:cs="Arial"/>
          <w:i/>
          <w:iCs/>
          <w:sz w:val="22"/>
          <w:szCs w:val="22"/>
        </w:rPr>
      </w:pPr>
      <w:r>
        <w:rPr>
          <w:rFonts w:ascii="Arial" w:hAnsi="Arial" w:cs="Arial"/>
          <w:iCs/>
          <w:sz w:val="22"/>
          <w:szCs w:val="22"/>
        </w:rPr>
        <w:t>[</w:t>
      </w:r>
      <w:r w:rsidR="00070406" w:rsidRPr="00815666">
        <w:rPr>
          <w:rFonts w:ascii="Arial" w:hAnsi="Arial" w:cs="Arial"/>
          <w:iCs/>
          <w:sz w:val="22"/>
          <w:szCs w:val="22"/>
        </w:rPr>
        <w:t>3</w:t>
      </w:r>
      <w:r>
        <w:rPr>
          <w:rFonts w:ascii="Arial" w:hAnsi="Arial" w:cs="Arial"/>
          <w:iCs/>
          <w:sz w:val="22"/>
          <w:szCs w:val="22"/>
        </w:rPr>
        <w:t>]</w:t>
      </w:r>
      <w:r w:rsidR="007D302D" w:rsidRPr="00815666">
        <w:rPr>
          <w:rFonts w:ascii="Arial" w:hAnsi="Arial" w:cs="Arial"/>
          <w:iCs/>
          <w:sz w:val="22"/>
          <w:szCs w:val="22"/>
        </w:rPr>
        <w:t xml:space="preserve"> </w:t>
      </w:r>
      <w:r w:rsidRPr="00815666">
        <w:rPr>
          <w:rFonts w:ascii="Arial" w:hAnsi="Arial" w:cs="Arial"/>
          <w:bCs/>
          <w:sz w:val="22"/>
          <w:szCs w:val="22"/>
        </w:rPr>
        <w:t>Bộ Giáo dục, Văn hóa, Thể thao, Khoa học và Công nghệ Nhật Bản</w:t>
      </w:r>
      <w:r>
        <w:rPr>
          <w:rFonts w:ascii="Arial" w:hAnsi="Arial" w:cs="Arial"/>
          <w:bCs/>
          <w:sz w:val="22"/>
          <w:szCs w:val="22"/>
        </w:rPr>
        <w:t>,</w:t>
      </w:r>
      <w:r w:rsidRPr="00815666">
        <w:rPr>
          <w:rFonts w:ascii="Arial" w:hAnsi="Arial" w:cs="Arial"/>
          <w:bCs/>
          <w:sz w:val="22"/>
          <w:szCs w:val="22"/>
        </w:rPr>
        <w:t xml:space="preserve"> </w:t>
      </w:r>
      <w:r>
        <w:rPr>
          <w:rFonts w:ascii="Arial" w:hAnsi="Arial" w:cs="Arial"/>
          <w:bCs/>
          <w:sz w:val="22"/>
          <w:szCs w:val="22"/>
        </w:rPr>
        <w:t>(3/2017),</w:t>
      </w:r>
      <w:r w:rsidRPr="00815666">
        <w:rPr>
          <w:rFonts w:ascii="Arial" w:hAnsi="Arial" w:cs="Arial"/>
          <w:bCs/>
          <w:sz w:val="22"/>
          <w:szCs w:val="22"/>
        </w:rPr>
        <w:t xml:space="preserve"> </w:t>
      </w:r>
      <w:r w:rsidRPr="00815666">
        <w:rPr>
          <w:rFonts w:ascii="Arial" w:hAnsi="Arial" w:cs="Arial"/>
          <w:bCs/>
          <w:iCs/>
          <w:sz w:val="22"/>
          <w:szCs w:val="22"/>
        </w:rPr>
        <w:t>Nguyễn Thị Cẩm Hườ</w:t>
      </w:r>
      <w:r>
        <w:rPr>
          <w:rFonts w:ascii="Arial" w:hAnsi="Arial" w:cs="Arial"/>
          <w:bCs/>
          <w:iCs/>
          <w:sz w:val="22"/>
          <w:szCs w:val="22"/>
        </w:rPr>
        <w:t>ng -</w:t>
      </w:r>
      <w:r w:rsidRPr="00815666">
        <w:rPr>
          <w:rFonts w:ascii="Arial" w:hAnsi="Arial" w:cs="Arial"/>
          <w:bCs/>
          <w:iCs/>
          <w:sz w:val="22"/>
          <w:szCs w:val="22"/>
        </w:rPr>
        <w:t xml:space="preserve"> Ngô Thị Lan Anh</w:t>
      </w:r>
      <w:r>
        <w:rPr>
          <w:rFonts w:ascii="Arial" w:hAnsi="Arial" w:cs="Arial"/>
          <w:bCs/>
          <w:iCs/>
          <w:sz w:val="22"/>
          <w:szCs w:val="22"/>
        </w:rPr>
        <w:t xml:space="preserve"> - </w:t>
      </w:r>
      <w:r w:rsidRPr="00815666">
        <w:rPr>
          <w:rFonts w:ascii="Arial" w:hAnsi="Arial" w:cs="Arial"/>
          <w:bCs/>
          <w:iCs/>
          <w:sz w:val="22"/>
          <w:szCs w:val="22"/>
        </w:rPr>
        <w:t xml:space="preserve"> Lê Thị Thùy Linh</w:t>
      </w:r>
      <w:r>
        <w:rPr>
          <w:rFonts w:ascii="Arial" w:hAnsi="Arial" w:cs="Arial"/>
          <w:bCs/>
          <w:iCs/>
          <w:sz w:val="22"/>
          <w:szCs w:val="22"/>
        </w:rPr>
        <w:t xml:space="preserve"> -</w:t>
      </w:r>
      <w:r w:rsidRPr="00815666">
        <w:rPr>
          <w:rFonts w:ascii="Arial" w:hAnsi="Arial" w:cs="Arial"/>
          <w:bCs/>
          <w:iCs/>
          <w:sz w:val="22"/>
          <w:szCs w:val="22"/>
        </w:rPr>
        <w:t xml:space="preserve"> Nguyễn Văn Nhật Duy</w:t>
      </w:r>
      <w:r>
        <w:rPr>
          <w:rFonts w:ascii="Arial" w:hAnsi="Arial" w:cs="Arial"/>
          <w:bCs/>
          <w:iCs/>
          <w:sz w:val="22"/>
          <w:szCs w:val="22"/>
        </w:rPr>
        <w:t xml:space="preserve"> (dịch),</w:t>
      </w:r>
      <w:r w:rsidRPr="00815666">
        <w:rPr>
          <w:rFonts w:ascii="Arial" w:hAnsi="Arial" w:cs="Arial"/>
          <w:iCs/>
          <w:sz w:val="22"/>
          <w:szCs w:val="22"/>
        </w:rPr>
        <w:t xml:space="preserve"> </w:t>
      </w:r>
      <w:r w:rsidR="007D302D" w:rsidRPr="00815666">
        <w:rPr>
          <w:rFonts w:ascii="Arial" w:hAnsi="Arial" w:cs="Arial"/>
          <w:i/>
          <w:iCs/>
          <w:sz w:val="22"/>
          <w:szCs w:val="22"/>
        </w:rPr>
        <w:t>Chương trình Thời gian hoạt động tổng hợp của Nhật Bản</w:t>
      </w:r>
      <w:r>
        <w:rPr>
          <w:rFonts w:ascii="Arial" w:hAnsi="Arial" w:cs="Arial"/>
          <w:bCs/>
          <w:sz w:val="22"/>
          <w:szCs w:val="22"/>
        </w:rPr>
        <w:t>,</w:t>
      </w:r>
      <w:r w:rsidR="007D302D" w:rsidRPr="00815666">
        <w:rPr>
          <w:rFonts w:ascii="Arial" w:hAnsi="Arial" w:cs="Arial"/>
          <w:bCs/>
          <w:sz w:val="22"/>
          <w:szCs w:val="22"/>
        </w:rPr>
        <w:t xml:space="preserve"> </w:t>
      </w:r>
      <w:r w:rsidR="007D302D" w:rsidRPr="00815666">
        <w:rPr>
          <w:rFonts w:ascii="Arial" w:hAnsi="Arial" w:cs="Arial"/>
          <w:i/>
          <w:iCs/>
          <w:sz w:val="22"/>
          <w:szCs w:val="22"/>
        </w:rPr>
        <w:t xml:space="preserve">Nguồn: </w:t>
      </w:r>
      <w:hyperlink r:id="rId5" w:history="1">
        <w:r w:rsidR="007D302D" w:rsidRPr="00815666">
          <w:rPr>
            <w:rStyle w:val="Hyperlink"/>
            <w:rFonts w:ascii="Arial" w:hAnsi="Arial" w:cs="Arial"/>
            <w:i/>
            <w:iCs/>
            <w:sz w:val="22"/>
            <w:szCs w:val="22"/>
          </w:rPr>
          <w:t>http://www.mext.go.jp/component/a_menu/education</w:t>
        </w:r>
      </w:hyperlink>
      <w:r w:rsidR="007D302D" w:rsidRPr="00815666">
        <w:rPr>
          <w:rFonts w:ascii="Arial" w:hAnsi="Arial" w:cs="Arial"/>
          <w:i/>
          <w:iCs/>
          <w:sz w:val="22"/>
          <w:szCs w:val="22"/>
        </w:rPr>
        <w:t xml:space="preserve">). </w:t>
      </w:r>
    </w:p>
    <w:p w14:paraId="2129D67A" w14:textId="736DCD5D" w:rsidR="00070406" w:rsidRPr="00815666" w:rsidRDefault="00815666" w:rsidP="00BA5B82">
      <w:pPr>
        <w:widowControl w:val="0"/>
        <w:jc w:val="both"/>
        <w:rPr>
          <w:rFonts w:ascii="Arial" w:hAnsi="Arial" w:cs="Arial"/>
          <w:sz w:val="22"/>
          <w:szCs w:val="22"/>
          <w:lang w:val="vi-VN"/>
        </w:rPr>
      </w:pPr>
      <w:r>
        <w:rPr>
          <w:rFonts w:ascii="Arial" w:hAnsi="Arial" w:cs="Arial"/>
          <w:sz w:val="22"/>
          <w:szCs w:val="22"/>
        </w:rPr>
        <w:t xml:space="preserve">[4] </w:t>
      </w:r>
      <w:r w:rsidR="00070406" w:rsidRPr="00815666">
        <w:rPr>
          <w:rFonts w:ascii="Arial" w:hAnsi="Arial" w:cs="Arial"/>
          <w:sz w:val="22"/>
          <w:szCs w:val="22"/>
          <w:lang w:val="vi-VN"/>
        </w:rPr>
        <w:t>Chính phủ Nhật Bả</w:t>
      </w:r>
      <w:r>
        <w:rPr>
          <w:rFonts w:ascii="Arial" w:hAnsi="Arial" w:cs="Arial"/>
          <w:sz w:val="22"/>
          <w:szCs w:val="22"/>
          <w:lang w:val="vi-VN"/>
        </w:rPr>
        <w:t xml:space="preserve">n, </w:t>
      </w:r>
      <w:r w:rsidRPr="00815666">
        <w:rPr>
          <w:rFonts w:ascii="Arial" w:hAnsi="Arial" w:cs="Arial"/>
          <w:sz w:val="22"/>
          <w:szCs w:val="22"/>
          <w:lang w:val="vi-VN"/>
        </w:rPr>
        <w:t xml:space="preserve">Nguyễn Thị Thấn </w:t>
      </w:r>
      <w:r>
        <w:rPr>
          <w:rFonts w:ascii="Arial" w:hAnsi="Arial" w:cs="Arial"/>
          <w:sz w:val="22"/>
          <w:szCs w:val="22"/>
        </w:rPr>
        <w:t>(</w:t>
      </w:r>
      <w:r w:rsidRPr="00815666">
        <w:rPr>
          <w:rFonts w:ascii="Arial" w:hAnsi="Arial" w:cs="Arial"/>
          <w:sz w:val="22"/>
          <w:szCs w:val="22"/>
          <w:lang w:val="vi-VN"/>
        </w:rPr>
        <w:t>dịch</w:t>
      </w:r>
      <w:r>
        <w:rPr>
          <w:rFonts w:ascii="Arial" w:hAnsi="Arial" w:cs="Arial"/>
          <w:sz w:val="22"/>
          <w:szCs w:val="22"/>
        </w:rPr>
        <w:t>),</w:t>
      </w:r>
      <w:r>
        <w:rPr>
          <w:rFonts w:ascii="Arial" w:hAnsi="Arial" w:cs="Arial"/>
          <w:sz w:val="22"/>
          <w:szCs w:val="22"/>
          <w:lang w:val="vi-VN"/>
        </w:rPr>
        <w:t xml:space="preserve"> </w:t>
      </w:r>
      <w:r w:rsidR="00070406" w:rsidRPr="00815666">
        <w:rPr>
          <w:rFonts w:ascii="Arial" w:hAnsi="Arial" w:cs="Arial"/>
          <w:i/>
          <w:sz w:val="22"/>
          <w:szCs w:val="22"/>
          <w:lang w:val="vi-VN"/>
        </w:rPr>
        <w:t>Luật giáo dục cơ bản (sửa đổi) năm 2006 và năm 2008/</w:t>
      </w:r>
      <w:r w:rsidR="00070406" w:rsidRPr="00815666">
        <w:rPr>
          <w:rFonts w:ascii="Arial" w:eastAsia="MS Mincho" w:hAnsi="Arial" w:cs="Arial"/>
          <w:i/>
          <w:sz w:val="22"/>
          <w:szCs w:val="22"/>
          <w:lang w:val="vi-VN"/>
        </w:rPr>
        <w:t>教育基本法</w:t>
      </w:r>
      <w:r w:rsidR="00070406" w:rsidRPr="00815666">
        <w:rPr>
          <w:rFonts w:ascii="Arial" w:hAnsi="Arial" w:cs="Arial"/>
          <w:i/>
          <w:sz w:val="22"/>
          <w:szCs w:val="22"/>
          <w:lang w:val="vi-VN"/>
        </w:rPr>
        <w:t>-</w:t>
      </w:r>
      <w:r w:rsidRPr="00815666">
        <w:rPr>
          <w:rFonts w:ascii="Arial" w:eastAsia="MS Mincho" w:hAnsi="Arial" w:cs="Arial"/>
          <w:i/>
          <w:sz w:val="22"/>
          <w:szCs w:val="22"/>
          <w:lang w:val="vi-VN"/>
        </w:rPr>
        <w:t>一部改</w:t>
      </w:r>
      <w:r>
        <w:rPr>
          <w:rFonts w:ascii="Arial" w:hAnsi="Arial" w:cs="Arial"/>
          <w:sz w:val="22"/>
          <w:szCs w:val="22"/>
          <w:lang w:val="vi-VN"/>
        </w:rPr>
        <w:t>.</w:t>
      </w:r>
    </w:p>
    <w:p w14:paraId="2AB893E8" w14:textId="76D81E2F" w:rsidR="00070406" w:rsidRPr="00815666" w:rsidRDefault="00815666" w:rsidP="00BA5B82">
      <w:pPr>
        <w:jc w:val="both"/>
        <w:rPr>
          <w:rFonts w:ascii="Arial" w:hAnsi="Arial" w:cs="Arial"/>
          <w:sz w:val="22"/>
          <w:szCs w:val="22"/>
        </w:rPr>
      </w:pPr>
      <w:r>
        <w:rPr>
          <w:rFonts w:ascii="Arial" w:hAnsi="Arial" w:cs="Arial"/>
          <w:sz w:val="22"/>
          <w:szCs w:val="22"/>
        </w:rPr>
        <w:t xml:space="preserve">[5] </w:t>
      </w:r>
      <w:r w:rsidR="00070406" w:rsidRPr="00815666">
        <w:rPr>
          <w:rFonts w:ascii="Arial" w:hAnsi="Arial" w:cs="Arial"/>
          <w:sz w:val="22"/>
          <w:szCs w:val="22"/>
        </w:rPr>
        <w:t>Monbukagakusho (Bộ giáo dục, văn hóa, thể thao và công nghệ Nhật Bản</w:t>
      </w:r>
      <w:r w:rsidR="009C3886" w:rsidRPr="00815666">
        <w:rPr>
          <w:rFonts w:ascii="Arial" w:hAnsi="Arial" w:cs="Arial"/>
          <w:sz w:val="22"/>
          <w:szCs w:val="22"/>
        </w:rPr>
        <w:t xml:space="preserve"> -</w:t>
      </w:r>
      <w:r>
        <w:rPr>
          <w:rFonts w:ascii="Arial" w:hAnsi="Arial" w:cs="Arial"/>
          <w:sz w:val="22"/>
          <w:szCs w:val="22"/>
        </w:rPr>
        <w:t>–</w:t>
      </w:r>
      <w:r w:rsidR="009C3886" w:rsidRPr="00815666">
        <w:rPr>
          <w:rFonts w:ascii="Arial" w:hAnsi="Arial" w:cs="Arial"/>
          <w:sz w:val="22"/>
          <w:szCs w:val="22"/>
        </w:rPr>
        <w:t>MEXT</w:t>
      </w:r>
      <w:r w:rsidR="00070406" w:rsidRPr="00815666">
        <w:rPr>
          <w:rFonts w:ascii="Arial" w:hAnsi="Arial" w:cs="Arial"/>
          <w:sz w:val="22"/>
          <w:szCs w:val="22"/>
        </w:rPr>
        <w:t>)</w:t>
      </w:r>
      <w:r>
        <w:rPr>
          <w:rFonts w:ascii="Arial" w:hAnsi="Arial" w:cs="Arial"/>
          <w:sz w:val="22"/>
          <w:szCs w:val="22"/>
        </w:rPr>
        <w:t>,</w:t>
      </w:r>
      <w:r w:rsidR="009C3886" w:rsidRPr="00815666">
        <w:rPr>
          <w:rFonts w:ascii="Arial" w:hAnsi="Arial" w:cs="Arial"/>
          <w:sz w:val="22"/>
          <w:szCs w:val="22"/>
        </w:rPr>
        <w:t xml:space="preserve"> </w:t>
      </w:r>
      <w:r>
        <w:rPr>
          <w:rFonts w:ascii="Arial" w:hAnsi="Arial" w:cs="Arial"/>
          <w:sz w:val="22"/>
          <w:szCs w:val="22"/>
        </w:rPr>
        <w:t>(2008),</w:t>
      </w:r>
      <w:r w:rsidR="00070406" w:rsidRPr="00815666">
        <w:rPr>
          <w:rFonts w:ascii="Arial" w:hAnsi="Arial" w:cs="Arial"/>
          <w:sz w:val="22"/>
          <w:szCs w:val="22"/>
        </w:rPr>
        <w:t xml:space="preserve"> </w:t>
      </w:r>
      <w:r w:rsidR="00161788" w:rsidRPr="00815666">
        <w:rPr>
          <w:rFonts w:ascii="Arial" w:hAnsi="Arial" w:cs="Arial"/>
          <w:sz w:val="22"/>
          <w:szCs w:val="22"/>
          <w:lang w:val="vi-VN"/>
        </w:rPr>
        <w:t xml:space="preserve">Nguyễn Thị Thấn </w:t>
      </w:r>
      <w:r w:rsidR="00161788">
        <w:rPr>
          <w:rFonts w:ascii="Arial" w:hAnsi="Arial" w:cs="Arial"/>
          <w:sz w:val="22"/>
          <w:szCs w:val="22"/>
        </w:rPr>
        <w:t>(</w:t>
      </w:r>
      <w:r w:rsidR="00161788" w:rsidRPr="00815666">
        <w:rPr>
          <w:rFonts w:ascii="Arial" w:hAnsi="Arial" w:cs="Arial"/>
          <w:sz w:val="22"/>
          <w:szCs w:val="22"/>
          <w:lang w:val="vi-VN"/>
        </w:rPr>
        <w:t>dịch</w:t>
      </w:r>
      <w:r w:rsidR="00161788">
        <w:rPr>
          <w:rFonts w:ascii="Arial" w:hAnsi="Arial" w:cs="Arial"/>
          <w:sz w:val="22"/>
          <w:szCs w:val="22"/>
        </w:rPr>
        <w:t>),</w:t>
      </w:r>
      <w:r w:rsidR="00161788" w:rsidRPr="00815666">
        <w:rPr>
          <w:rFonts w:ascii="Arial" w:hAnsi="Arial" w:cs="Arial"/>
          <w:i/>
          <w:sz w:val="22"/>
          <w:szCs w:val="22"/>
        </w:rPr>
        <w:t xml:space="preserve"> </w:t>
      </w:r>
      <w:r w:rsidR="00070406" w:rsidRPr="00815666">
        <w:rPr>
          <w:rFonts w:ascii="Arial" w:hAnsi="Arial" w:cs="Arial"/>
          <w:i/>
          <w:sz w:val="22"/>
          <w:szCs w:val="22"/>
        </w:rPr>
        <w:t>Phương hướng cơ bản cải tiến chương trình. Giờ học tổng hợp</w:t>
      </w:r>
      <w:r>
        <w:rPr>
          <w:rFonts w:ascii="Arial" w:hAnsi="Arial" w:cs="Arial"/>
          <w:sz w:val="22"/>
          <w:szCs w:val="22"/>
        </w:rPr>
        <w:t>,</w:t>
      </w:r>
      <w:r w:rsidR="00070406" w:rsidRPr="00815666">
        <w:rPr>
          <w:rFonts w:ascii="Arial" w:hAnsi="Arial" w:cs="Arial"/>
          <w:sz w:val="22"/>
          <w:szCs w:val="22"/>
        </w:rPr>
        <w:t xml:space="preserve"> Tokyo</w:t>
      </w:r>
      <w:r>
        <w:rPr>
          <w:rFonts w:ascii="Arial" w:hAnsi="Arial" w:cs="Arial"/>
          <w:sz w:val="22"/>
          <w:szCs w:val="22"/>
        </w:rPr>
        <w:t>.</w:t>
      </w:r>
    </w:p>
    <w:p w14:paraId="1091842F" w14:textId="77777777" w:rsidR="009C3886" w:rsidRPr="00815666" w:rsidRDefault="009C3886" w:rsidP="00BA5B82">
      <w:pPr>
        <w:rPr>
          <w:rFonts w:ascii="Arial" w:hAnsi="Arial" w:cs="Arial"/>
          <w:sz w:val="22"/>
          <w:szCs w:val="22"/>
        </w:rPr>
      </w:pPr>
    </w:p>
    <w:sectPr w:rsidR="009C3886" w:rsidRPr="00815666" w:rsidSect="00BA5B8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5632"/>
    <w:multiLevelType w:val="multilevel"/>
    <w:tmpl w:val="39CA6428"/>
    <w:lvl w:ilvl="0">
      <w:numFmt w:val="bullet"/>
      <w:lvlText w:val=""/>
      <w:lvlJc w:val="left"/>
      <w:pPr>
        <w:ind w:left="450" w:hanging="450"/>
      </w:pPr>
      <w:rPr>
        <w:rFonts w:ascii="Symbol" w:eastAsia="Calibri" w:hAnsi="Symbol" w:cs="Times New Roman" w:hint="default"/>
        <w:b w:val="0"/>
        <w:strike w:val="0"/>
        <w:sz w:val="28"/>
        <w:szCs w:val="28"/>
      </w:rPr>
    </w:lvl>
    <w:lvl w:ilvl="1">
      <w:start w:val="1"/>
      <w:numFmt w:val="decimal"/>
      <w:lvlText w:val="%1.%2."/>
      <w:lvlJc w:val="left"/>
      <w:pPr>
        <w:ind w:left="-3249" w:hanging="720"/>
      </w:pPr>
      <w:rPr>
        <w:rFonts w:hint="default"/>
      </w:rPr>
    </w:lvl>
    <w:lvl w:ilvl="2">
      <w:start w:val="1"/>
      <w:numFmt w:val="decimal"/>
      <w:lvlText w:val="%1.%2.%3."/>
      <w:lvlJc w:val="left"/>
      <w:pPr>
        <w:ind w:left="-3249" w:hanging="720"/>
      </w:pPr>
      <w:rPr>
        <w:rFonts w:hint="default"/>
      </w:rPr>
    </w:lvl>
    <w:lvl w:ilvl="3">
      <w:start w:val="1"/>
      <w:numFmt w:val="decimal"/>
      <w:lvlText w:val="%1.%2.%3.%4."/>
      <w:lvlJc w:val="left"/>
      <w:pPr>
        <w:ind w:left="-2889" w:hanging="1080"/>
      </w:pPr>
      <w:rPr>
        <w:rFonts w:hint="default"/>
      </w:rPr>
    </w:lvl>
    <w:lvl w:ilvl="4">
      <w:start w:val="1"/>
      <w:numFmt w:val="decimal"/>
      <w:lvlText w:val="%1.%2.%3.%4.%5."/>
      <w:lvlJc w:val="left"/>
      <w:pPr>
        <w:ind w:left="-2889" w:hanging="1080"/>
      </w:pPr>
      <w:rPr>
        <w:rFonts w:hint="default"/>
      </w:rPr>
    </w:lvl>
    <w:lvl w:ilvl="5">
      <w:start w:val="1"/>
      <w:numFmt w:val="decimal"/>
      <w:lvlText w:val="%1.%2.%3.%4.%5.%6."/>
      <w:lvlJc w:val="left"/>
      <w:pPr>
        <w:ind w:left="-2529" w:hanging="1440"/>
      </w:pPr>
      <w:rPr>
        <w:rFonts w:hint="default"/>
      </w:rPr>
    </w:lvl>
    <w:lvl w:ilvl="6">
      <w:start w:val="1"/>
      <w:numFmt w:val="decimal"/>
      <w:lvlText w:val="%1.%2.%3.%4.%5.%6.%7."/>
      <w:lvlJc w:val="left"/>
      <w:pPr>
        <w:ind w:left="-2169"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1809" w:hanging="2160"/>
      </w:pPr>
      <w:rPr>
        <w:rFonts w:hint="default"/>
      </w:rPr>
    </w:lvl>
  </w:abstractNum>
  <w:abstractNum w:abstractNumId="1" w15:restartNumberingAfterBreak="0">
    <w:nsid w:val="23193472"/>
    <w:multiLevelType w:val="multilevel"/>
    <w:tmpl w:val="941E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C0D32"/>
    <w:multiLevelType w:val="hybridMultilevel"/>
    <w:tmpl w:val="CCE272E4"/>
    <w:lvl w:ilvl="0" w:tplc="C69E1088">
      <w:start w:val="1"/>
      <w:numFmt w:val="decimal"/>
      <w:lvlText w:val="%1."/>
      <w:lvlJc w:val="left"/>
      <w:pPr>
        <w:tabs>
          <w:tab w:val="num" w:pos="720"/>
        </w:tabs>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60FFE"/>
    <w:multiLevelType w:val="hybridMultilevel"/>
    <w:tmpl w:val="31AAC1D2"/>
    <w:lvl w:ilvl="0" w:tplc="1E4001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737F96"/>
    <w:multiLevelType w:val="multilevel"/>
    <w:tmpl w:val="C512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8453E"/>
    <w:multiLevelType w:val="multilevel"/>
    <w:tmpl w:val="26EE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33193"/>
    <w:multiLevelType w:val="hybridMultilevel"/>
    <w:tmpl w:val="3EA8057C"/>
    <w:lvl w:ilvl="0" w:tplc="D3700C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1685D"/>
    <w:multiLevelType w:val="hybridMultilevel"/>
    <w:tmpl w:val="68DC61D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7D"/>
    <w:rsid w:val="00021AE5"/>
    <w:rsid w:val="000235A1"/>
    <w:rsid w:val="0003662C"/>
    <w:rsid w:val="00070406"/>
    <w:rsid w:val="000826E5"/>
    <w:rsid w:val="00094575"/>
    <w:rsid w:val="000A0E9D"/>
    <w:rsid w:val="000A2D3F"/>
    <w:rsid w:val="000B7F2C"/>
    <w:rsid w:val="00100DEA"/>
    <w:rsid w:val="001246CF"/>
    <w:rsid w:val="00153FA9"/>
    <w:rsid w:val="00161788"/>
    <w:rsid w:val="00162196"/>
    <w:rsid w:val="001868CC"/>
    <w:rsid w:val="001D16AB"/>
    <w:rsid w:val="001F34D4"/>
    <w:rsid w:val="001F6DA9"/>
    <w:rsid w:val="00216464"/>
    <w:rsid w:val="002179EF"/>
    <w:rsid w:val="0025651A"/>
    <w:rsid w:val="00264F25"/>
    <w:rsid w:val="00297108"/>
    <w:rsid w:val="002B3F99"/>
    <w:rsid w:val="002F3E39"/>
    <w:rsid w:val="002F5DDD"/>
    <w:rsid w:val="00324E90"/>
    <w:rsid w:val="003425C9"/>
    <w:rsid w:val="003462E1"/>
    <w:rsid w:val="0036220B"/>
    <w:rsid w:val="003721FF"/>
    <w:rsid w:val="0039064C"/>
    <w:rsid w:val="003B1B62"/>
    <w:rsid w:val="003F35B6"/>
    <w:rsid w:val="0041584C"/>
    <w:rsid w:val="00437C34"/>
    <w:rsid w:val="00446F29"/>
    <w:rsid w:val="0047102B"/>
    <w:rsid w:val="0049345C"/>
    <w:rsid w:val="004B6485"/>
    <w:rsid w:val="004E6B36"/>
    <w:rsid w:val="00525894"/>
    <w:rsid w:val="00531B6B"/>
    <w:rsid w:val="00535B6C"/>
    <w:rsid w:val="00553727"/>
    <w:rsid w:val="00555394"/>
    <w:rsid w:val="00590EA7"/>
    <w:rsid w:val="005A026C"/>
    <w:rsid w:val="005A2A1F"/>
    <w:rsid w:val="005F3467"/>
    <w:rsid w:val="006659F1"/>
    <w:rsid w:val="006871DE"/>
    <w:rsid w:val="006B2DEC"/>
    <w:rsid w:val="00706F6A"/>
    <w:rsid w:val="0072412D"/>
    <w:rsid w:val="00725DCB"/>
    <w:rsid w:val="0074754F"/>
    <w:rsid w:val="0075002B"/>
    <w:rsid w:val="00766A02"/>
    <w:rsid w:val="007C708B"/>
    <w:rsid w:val="007D302D"/>
    <w:rsid w:val="00815666"/>
    <w:rsid w:val="00864063"/>
    <w:rsid w:val="0087550C"/>
    <w:rsid w:val="008E322C"/>
    <w:rsid w:val="00921688"/>
    <w:rsid w:val="00934463"/>
    <w:rsid w:val="00957FE4"/>
    <w:rsid w:val="00966926"/>
    <w:rsid w:val="00981FF1"/>
    <w:rsid w:val="00992E33"/>
    <w:rsid w:val="009C3886"/>
    <w:rsid w:val="009C45EE"/>
    <w:rsid w:val="00A00351"/>
    <w:rsid w:val="00A120A6"/>
    <w:rsid w:val="00A326C8"/>
    <w:rsid w:val="00A32858"/>
    <w:rsid w:val="00A51499"/>
    <w:rsid w:val="00A64FE1"/>
    <w:rsid w:val="00A92032"/>
    <w:rsid w:val="00AA6738"/>
    <w:rsid w:val="00AB27B5"/>
    <w:rsid w:val="00AC474E"/>
    <w:rsid w:val="00AE2027"/>
    <w:rsid w:val="00B021D2"/>
    <w:rsid w:val="00B6113E"/>
    <w:rsid w:val="00B64B62"/>
    <w:rsid w:val="00B86D55"/>
    <w:rsid w:val="00BA5B82"/>
    <w:rsid w:val="00BC6CED"/>
    <w:rsid w:val="00BF6F7D"/>
    <w:rsid w:val="00C712BE"/>
    <w:rsid w:val="00C74ADF"/>
    <w:rsid w:val="00C752E9"/>
    <w:rsid w:val="00C76378"/>
    <w:rsid w:val="00CA29AD"/>
    <w:rsid w:val="00CD1C51"/>
    <w:rsid w:val="00CF39CD"/>
    <w:rsid w:val="00D07742"/>
    <w:rsid w:val="00D31CB4"/>
    <w:rsid w:val="00D87903"/>
    <w:rsid w:val="00DA05B2"/>
    <w:rsid w:val="00DF6593"/>
    <w:rsid w:val="00E12AC5"/>
    <w:rsid w:val="00E6508C"/>
    <w:rsid w:val="00ED7322"/>
    <w:rsid w:val="00EF4C22"/>
    <w:rsid w:val="00EF598B"/>
    <w:rsid w:val="00F223C8"/>
    <w:rsid w:val="00F31A43"/>
    <w:rsid w:val="00F358F6"/>
    <w:rsid w:val="00F82FB7"/>
    <w:rsid w:val="00F87611"/>
    <w:rsid w:val="00FF6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B0620"/>
  <w14:defaultImageDpi w14:val="300"/>
  <w15:docId w15:val="{D8B61B81-437E-46CF-9A72-691FEF16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102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E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E6B36"/>
    <w:rPr>
      <w:rFonts w:ascii="Courier New" w:eastAsia="Times New Roman" w:hAnsi="Courier New" w:cs="Courier New"/>
      <w:sz w:val="20"/>
      <w:szCs w:val="20"/>
    </w:rPr>
  </w:style>
  <w:style w:type="table" w:styleId="TableGrid">
    <w:name w:val="Table Grid"/>
    <w:basedOn w:val="TableNormal"/>
    <w:rsid w:val="004E6B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4E6B36"/>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4E6B36"/>
    <w:rPr>
      <w:rFonts w:ascii="Times New Roman" w:eastAsia="MS Mincho" w:hAnsi="Times New Roman" w:cs="Times New Roman"/>
      <w:sz w:val="28"/>
      <w:szCs w:val="28"/>
      <w:lang w:val="vi-VN"/>
    </w:rPr>
  </w:style>
  <w:style w:type="paragraph" w:customStyle="1" w:styleId="2bold">
    <w:name w:val="2 bold"/>
    <w:basedOn w:val="Normal"/>
    <w:qFormat/>
    <w:rsid w:val="004E6B36"/>
    <w:pPr>
      <w:widowControl w:val="0"/>
      <w:tabs>
        <w:tab w:val="right" w:leader="dot" w:pos="7938"/>
        <w:tab w:val="right" w:leader="dot" w:pos="8505"/>
      </w:tabs>
      <w:spacing w:before="180" w:after="120" w:line="276" w:lineRule="auto"/>
      <w:ind w:firstLine="397"/>
      <w:jc w:val="both"/>
    </w:pPr>
    <w:rPr>
      <w:rFonts w:ascii="Times New Roman" w:eastAsia="MS Mincho" w:hAnsi="Times New Roman" w:cs="Times New Roman"/>
      <w:b/>
      <w:sz w:val="28"/>
      <w:szCs w:val="28"/>
      <w:lang w:val="es-ES"/>
    </w:rPr>
  </w:style>
  <w:style w:type="paragraph" w:customStyle="1" w:styleId="2bol">
    <w:name w:val="2 bol"/>
    <w:basedOn w:val="0noidung"/>
    <w:qFormat/>
    <w:rsid w:val="004E6B36"/>
    <w:rPr>
      <w:rFonts w:eastAsia="SimSun"/>
      <w:b/>
    </w:rPr>
  </w:style>
  <w:style w:type="paragraph" w:customStyle="1" w:styleId="4-Bang">
    <w:name w:val="4-Bang"/>
    <w:basedOn w:val="Normal"/>
    <w:link w:val="4-BangChar"/>
    <w:qFormat/>
    <w:rsid w:val="00A51499"/>
    <w:pPr>
      <w:widowControl w:val="0"/>
      <w:spacing w:before="60" w:after="60" w:line="276" w:lineRule="auto"/>
      <w:jc w:val="both"/>
    </w:pPr>
    <w:rPr>
      <w:rFonts w:ascii="Times New Roman" w:eastAsia="Calibri" w:hAnsi="Times New Roman" w:cs="Times New Roman"/>
      <w:sz w:val="28"/>
      <w:szCs w:val="26"/>
    </w:rPr>
  </w:style>
  <w:style w:type="character" w:customStyle="1" w:styleId="4-BangChar">
    <w:name w:val="4-Bang Char"/>
    <w:link w:val="4-Bang"/>
    <w:qFormat/>
    <w:rsid w:val="00A51499"/>
    <w:rPr>
      <w:rFonts w:ascii="Times New Roman" w:eastAsia="Calibri" w:hAnsi="Times New Roman" w:cs="Times New Roman"/>
      <w:sz w:val="28"/>
      <w:szCs w:val="26"/>
    </w:rPr>
  </w:style>
  <w:style w:type="paragraph" w:styleId="ListParagraph">
    <w:name w:val="List Paragraph"/>
    <w:basedOn w:val="Normal"/>
    <w:uiPriority w:val="34"/>
    <w:qFormat/>
    <w:rsid w:val="00B6113E"/>
    <w:pPr>
      <w:ind w:left="720"/>
      <w:contextualSpacing/>
    </w:pPr>
  </w:style>
  <w:style w:type="paragraph" w:customStyle="1" w:styleId="MediumGrid1-Accent21">
    <w:name w:val="Medium Grid 1 - Accent 21"/>
    <w:aliases w:val="HPL01,List Paragraph1"/>
    <w:basedOn w:val="Normal"/>
    <w:link w:val="MediumGrid1-Accent2Char"/>
    <w:uiPriority w:val="34"/>
    <w:qFormat/>
    <w:rsid w:val="00297108"/>
    <w:pPr>
      <w:widowControl w:val="0"/>
      <w:suppressAutoHyphens/>
      <w:spacing w:before="40" w:after="200" w:line="276" w:lineRule="auto"/>
      <w:ind w:left="720" w:firstLine="425"/>
      <w:contextualSpacing/>
      <w:jc w:val="both"/>
    </w:pPr>
    <w:rPr>
      <w:rFonts w:ascii="Calibri" w:eastAsia="Malgun Gothic" w:hAnsi="Calibri" w:cs="Times New Roman"/>
      <w:sz w:val="22"/>
      <w:szCs w:val="22"/>
    </w:rPr>
  </w:style>
  <w:style w:type="character" w:customStyle="1" w:styleId="MediumGrid1-Accent2Char">
    <w:name w:val="Medium Grid 1 - Accent 2 Char"/>
    <w:aliases w:val="HPL01 Char,List Paragraph1 Char"/>
    <w:link w:val="MediumGrid1-Accent21"/>
    <w:uiPriority w:val="34"/>
    <w:locked/>
    <w:rsid w:val="00297108"/>
    <w:rPr>
      <w:rFonts w:ascii="Calibri" w:eastAsia="Malgun Gothic" w:hAnsi="Calibri" w:cs="Times New Roman"/>
      <w:sz w:val="22"/>
      <w:szCs w:val="22"/>
    </w:rPr>
  </w:style>
  <w:style w:type="character" w:customStyle="1" w:styleId="Heading1Char">
    <w:name w:val="Heading 1 Char"/>
    <w:basedOn w:val="DefaultParagraphFont"/>
    <w:link w:val="Heading1"/>
    <w:uiPriority w:val="9"/>
    <w:rsid w:val="0047102B"/>
    <w:rPr>
      <w:rFonts w:ascii="Times" w:hAnsi="Times"/>
      <w:b/>
      <w:bCs/>
      <w:kern w:val="36"/>
      <w:sz w:val="48"/>
      <w:szCs w:val="48"/>
    </w:rPr>
  </w:style>
  <w:style w:type="character" w:customStyle="1" w:styleId="apple-converted-space">
    <w:name w:val="apple-converted-space"/>
    <w:basedOn w:val="DefaultParagraphFont"/>
    <w:rsid w:val="0047102B"/>
  </w:style>
  <w:style w:type="character" w:customStyle="1" w:styleId="i-fontsize">
    <w:name w:val="i-fontsize"/>
    <w:basedOn w:val="DefaultParagraphFont"/>
    <w:rsid w:val="0047102B"/>
  </w:style>
  <w:style w:type="character" w:styleId="Hyperlink">
    <w:name w:val="Hyperlink"/>
    <w:basedOn w:val="DefaultParagraphFont"/>
    <w:uiPriority w:val="99"/>
    <w:semiHidden/>
    <w:unhideWhenUsed/>
    <w:rsid w:val="0047102B"/>
    <w:rPr>
      <w:color w:val="0000FF"/>
      <w:u w:val="single"/>
    </w:rPr>
  </w:style>
  <w:style w:type="paragraph" w:customStyle="1" w:styleId="fontd">
    <w:name w:val="fontd"/>
    <w:basedOn w:val="Normal"/>
    <w:rsid w:val="0047102B"/>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47102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7102B"/>
    <w:rPr>
      <w:i/>
      <w:iCs/>
    </w:rPr>
  </w:style>
  <w:style w:type="character" w:styleId="Strong">
    <w:name w:val="Strong"/>
    <w:basedOn w:val="DefaultParagraphFont"/>
    <w:uiPriority w:val="22"/>
    <w:qFormat/>
    <w:rsid w:val="0047102B"/>
    <w:rPr>
      <w:b/>
      <w:bCs/>
    </w:rPr>
  </w:style>
  <w:style w:type="paragraph" w:styleId="BalloonText">
    <w:name w:val="Balloon Text"/>
    <w:basedOn w:val="Normal"/>
    <w:link w:val="BalloonTextChar"/>
    <w:uiPriority w:val="99"/>
    <w:semiHidden/>
    <w:unhideWhenUsed/>
    <w:rsid w:val="004710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02B"/>
    <w:rPr>
      <w:rFonts w:ascii="Lucida Grande" w:hAnsi="Lucida Grande" w:cs="Lucida Grande"/>
      <w:sz w:val="18"/>
      <w:szCs w:val="18"/>
    </w:rPr>
  </w:style>
  <w:style w:type="paragraph" w:styleId="BodyText">
    <w:name w:val="Body Text"/>
    <w:basedOn w:val="Normal"/>
    <w:link w:val="BodyTextChar"/>
    <w:uiPriority w:val="99"/>
    <w:unhideWhenUsed/>
    <w:rsid w:val="00BC6CED"/>
    <w:pPr>
      <w:spacing w:after="120"/>
    </w:pPr>
  </w:style>
  <w:style w:type="character" w:customStyle="1" w:styleId="BodyTextChar">
    <w:name w:val="Body Text Char"/>
    <w:basedOn w:val="DefaultParagraphFont"/>
    <w:link w:val="BodyText"/>
    <w:uiPriority w:val="99"/>
    <w:rsid w:val="00BC6CED"/>
  </w:style>
  <w:style w:type="paragraph" w:styleId="BodyTextFirstIndent">
    <w:name w:val="Body Text First Indent"/>
    <w:basedOn w:val="BodyText"/>
    <w:link w:val="BodyTextFirstIndentChar"/>
    <w:uiPriority w:val="99"/>
    <w:unhideWhenUsed/>
    <w:rsid w:val="00216464"/>
    <w:pPr>
      <w:spacing w:after="0"/>
      <w:ind w:firstLine="360"/>
    </w:pPr>
  </w:style>
  <w:style w:type="character" w:customStyle="1" w:styleId="BodyTextFirstIndentChar">
    <w:name w:val="Body Text First Indent Char"/>
    <w:basedOn w:val="BodyTextChar"/>
    <w:link w:val="BodyTextFirstIndent"/>
    <w:uiPriority w:val="99"/>
    <w:rsid w:val="0021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65774">
      <w:bodyDiv w:val="1"/>
      <w:marLeft w:val="0"/>
      <w:marRight w:val="0"/>
      <w:marTop w:val="0"/>
      <w:marBottom w:val="0"/>
      <w:divBdr>
        <w:top w:val="none" w:sz="0" w:space="0" w:color="auto"/>
        <w:left w:val="none" w:sz="0" w:space="0" w:color="auto"/>
        <w:bottom w:val="none" w:sz="0" w:space="0" w:color="auto"/>
        <w:right w:val="none" w:sz="0" w:space="0" w:color="auto"/>
      </w:divBdr>
    </w:div>
    <w:div w:id="1239944524">
      <w:bodyDiv w:val="1"/>
      <w:marLeft w:val="0"/>
      <w:marRight w:val="0"/>
      <w:marTop w:val="0"/>
      <w:marBottom w:val="0"/>
      <w:divBdr>
        <w:top w:val="none" w:sz="0" w:space="0" w:color="auto"/>
        <w:left w:val="none" w:sz="0" w:space="0" w:color="auto"/>
        <w:bottom w:val="none" w:sz="0" w:space="0" w:color="auto"/>
        <w:right w:val="none" w:sz="0" w:space="0" w:color="auto"/>
      </w:divBdr>
      <w:divsChild>
        <w:div w:id="2025017046">
          <w:marLeft w:val="0"/>
          <w:marRight w:val="0"/>
          <w:marTop w:val="0"/>
          <w:marBottom w:val="150"/>
          <w:divBdr>
            <w:top w:val="none" w:sz="0" w:space="0" w:color="auto"/>
            <w:left w:val="none" w:sz="0" w:space="0" w:color="auto"/>
            <w:bottom w:val="none" w:sz="0" w:space="0" w:color="auto"/>
            <w:right w:val="none" w:sz="0" w:space="0" w:color="auto"/>
          </w:divBdr>
        </w:div>
        <w:div w:id="1881622869">
          <w:marLeft w:val="0"/>
          <w:marRight w:val="0"/>
          <w:marTop w:val="150"/>
          <w:marBottom w:val="225"/>
          <w:divBdr>
            <w:top w:val="none" w:sz="0" w:space="0" w:color="auto"/>
            <w:left w:val="none" w:sz="0" w:space="0" w:color="auto"/>
            <w:bottom w:val="single" w:sz="6" w:space="6" w:color="EBEBEB"/>
            <w:right w:val="none" w:sz="0" w:space="0" w:color="auto"/>
          </w:divBdr>
          <w:divsChild>
            <w:div w:id="62988367">
              <w:marLeft w:val="0"/>
              <w:marRight w:val="0"/>
              <w:marTop w:val="0"/>
              <w:marBottom w:val="0"/>
              <w:divBdr>
                <w:top w:val="none" w:sz="0" w:space="0" w:color="auto"/>
                <w:left w:val="none" w:sz="0" w:space="0" w:color="auto"/>
                <w:bottom w:val="none" w:sz="0" w:space="0" w:color="auto"/>
                <w:right w:val="none" w:sz="0" w:space="0" w:color="auto"/>
              </w:divBdr>
            </w:div>
            <w:div w:id="206644298">
              <w:marLeft w:val="0"/>
              <w:marRight w:val="0"/>
              <w:marTop w:val="0"/>
              <w:marBottom w:val="0"/>
              <w:divBdr>
                <w:top w:val="none" w:sz="0" w:space="0" w:color="auto"/>
                <w:left w:val="none" w:sz="0" w:space="0" w:color="auto"/>
                <w:bottom w:val="none" w:sz="0" w:space="0" w:color="auto"/>
                <w:right w:val="none" w:sz="0" w:space="0" w:color="auto"/>
              </w:divBdr>
              <w:divsChild>
                <w:div w:id="247276153">
                  <w:marLeft w:val="0"/>
                  <w:marRight w:val="0"/>
                  <w:marTop w:val="0"/>
                  <w:marBottom w:val="0"/>
                  <w:divBdr>
                    <w:top w:val="none" w:sz="0" w:space="0" w:color="auto"/>
                    <w:left w:val="none" w:sz="0" w:space="0" w:color="auto"/>
                    <w:bottom w:val="none" w:sz="0" w:space="0" w:color="auto"/>
                    <w:right w:val="none" w:sz="0" w:space="0" w:color="auto"/>
                  </w:divBdr>
                </w:div>
              </w:divsChild>
            </w:div>
            <w:div w:id="1543011897">
              <w:marLeft w:val="0"/>
              <w:marRight w:val="0"/>
              <w:marTop w:val="0"/>
              <w:marBottom w:val="0"/>
              <w:divBdr>
                <w:top w:val="none" w:sz="0" w:space="0" w:color="auto"/>
                <w:left w:val="none" w:sz="0" w:space="0" w:color="auto"/>
                <w:bottom w:val="none" w:sz="0" w:space="0" w:color="auto"/>
                <w:right w:val="none" w:sz="0" w:space="0" w:color="auto"/>
              </w:divBdr>
            </w:div>
          </w:divsChild>
        </w:div>
        <w:div w:id="453014846">
          <w:marLeft w:val="0"/>
          <w:marRight w:val="0"/>
          <w:marTop w:val="0"/>
          <w:marBottom w:val="0"/>
          <w:divBdr>
            <w:top w:val="none" w:sz="0" w:space="0" w:color="auto"/>
            <w:left w:val="none" w:sz="0" w:space="0" w:color="auto"/>
            <w:bottom w:val="none" w:sz="0" w:space="0" w:color="auto"/>
            <w:right w:val="none" w:sz="0" w:space="0" w:color="auto"/>
          </w:divBdr>
          <w:divsChild>
            <w:div w:id="88358834">
              <w:marLeft w:val="0"/>
              <w:marRight w:val="0"/>
              <w:marTop w:val="150"/>
              <w:marBottom w:val="0"/>
              <w:divBdr>
                <w:top w:val="none" w:sz="0" w:space="0" w:color="auto"/>
                <w:left w:val="none" w:sz="0" w:space="0" w:color="auto"/>
                <w:bottom w:val="none" w:sz="0" w:space="0" w:color="auto"/>
                <w:right w:val="none" w:sz="0" w:space="0" w:color="auto"/>
              </w:divBdr>
            </w:div>
          </w:divsChild>
        </w:div>
        <w:div w:id="195507031">
          <w:marLeft w:val="840"/>
          <w:marRight w:val="0"/>
          <w:marTop w:val="0"/>
          <w:marBottom w:val="0"/>
          <w:divBdr>
            <w:top w:val="none" w:sz="0" w:space="0" w:color="auto"/>
            <w:left w:val="none" w:sz="0" w:space="0" w:color="auto"/>
            <w:bottom w:val="none" w:sz="0" w:space="0" w:color="auto"/>
            <w:right w:val="none" w:sz="0" w:space="0" w:color="auto"/>
          </w:divBdr>
          <w:divsChild>
            <w:div w:id="184948123">
              <w:marLeft w:val="0"/>
              <w:marRight w:val="0"/>
              <w:marTop w:val="0"/>
              <w:marBottom w:val="0"/>
              <w:divBdr>
                <w:top w:val="none" w:sz="0" w:space="0" w:color="auto"/>
                <w:left w:val="none" w:sz="0" w:space="0" w:color="auto"/>
                <w:bottom w:val="none" w:sz="0" w:space="0" w:color="auto"/>
                <w:right w:val="none" w:sz="0" w:space="0" w:color="auto"/>
              </w:divBdr>
              <w:divsChild>
                <w:div w:id="1270502469">
                  <w:marLeft w:val="0"/>
                  <w:marRight w:val="0"/>
                  <w:marTop w:val="0"/>
                  <w:marBottom w:val="0"/>
                  <w:divBdr>
                    <w:top w:val="none" w:sz="0" w:space="0" w:color="auto"/>
                    <w:left w:val="none" w:sz="0" w:space="0" w:color="auto"/>
                    <w:bottom w:val="none" w:sz="0" w:space="0" w:color="auto"/>
                    <w:right w:val="none" w:sz="0" w:space="0" w:color="auto"/>
                  </w:divBdr>
                  <w:divsChild>
                    <w:div w:id="19869340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8699715">
              <w:marLeft w:val="0"/>
              <w:marRight w:val="0"/>
              <w:marTop w:val="0"/>
              <w:marBottom w:val="0"/>
              <w:divBdr>
                <w:top w:val="none" w:sz="0" w:space="0" w:color="auto"/>
                <w:left w:val="none" w:sz="0" w:space="0" w:color="auto"/>
                <w:bottom w:val="none" w:sz="0" w:space="0" w:color="auto"/>
                <w:right w:val="none" w:sz="0" w:space="0" w:color="auto"/>
              </w:divBdr>
              <w:divsChild>
                <w:div w:id="954756204">
                  <w:marLeft w:val="0"/>
                  <w:marRight w:val="0"/>
                  <w:marTop w:val="150"/>
                  <w:marBottom w:val="150"/>
                  <w:divBdr>
                    <w:top w:val="none" w:sz="0" w:space="0" w:color="auto"/>
                    <w:left w:val="none" w:sz="0" w:space="0" w:color="auto"/>
                    <w:bottom w:val="none" w:sz="0" w:space="0" w:color="auto"/>
                    <w:right w:val="none" w:sz="0" w:space="0" w:color="auto"/>
                  </w:divBdr>
                </w:div>
              </w:divsChild>
            </w:div>
            <w:div w:id="1436442948">
              <w:marLeft w:val="0"/>
              <w:marRight w:val="0"/>
              <w:marTop w:val="0"/>
              <w:marBottom w:val="0"/>
              <w:divBdr>
                <w:top w:val="none" w:sz="0" w:space="0" w:color="auto"/>
                <w:left w:val="none" w:sz="0" w:space="0" w:color="auto"/>
                <w:bottom w:val="none" w:sz="0" w:space="0" w:color="auto"/>
                <w:right w:val="none" w:sz="0" w:space="0" w:color="auto"/>
              </w:divBdr>
              <w:divsChild>
                <w:div w:id="1554659287">
                  <w:marLeft w:val="0"/>
                  <w:marRight w:val="0"/>
                  <w:marTop w:val="0"/>
                  <w:marBottom w:val="0"/>
                  <w:divBdr>
                    <w:top w:val="none" w:sz="0" w:space="0" w:color="auto"/>
                    <w:left w:val="none" w:sz="0" w:space="0" w:color="auto"/>
                    <w:bottom w:val="none" w:sz="0" w:space="0" w:color="auto"/>
                    <w:right w:val="none" w:sz="0" w:space="0" w:color="auto"/>
                  </w:divBdr>
                  <w:divsChild>
                    <w:div w:id="1060202776">
                      <w:marLeft w:val="0"/>
                      <w:marRight w:val="0"/>
                      <w:marTop w:val="100"/>
                      <w:marBottom w:val="100"/>
                      <w:divBdr>
                        <w:top w:val="none" w:sz="0" w:space="0" w:color="auto"/>
                        <w:left w:val="none" w:sz="0" w:space="0" w:color="auto"/>
                        <w:bottom w:val="none" w:sz="0" w:space="0" w:color="auto"/>
                        <w:right w:val="none" w:sz="0" w:space="0" w:color="auto"/>
                      </w:divBdr>
                      <w:divsChild>
                        <w:div w:id="578908430">
                          <w:marLeft w:val="0"/>
                          <w:marRight w:val="0"/>
                          <w:marTop w:val="100"/>
                          <w:marBottom w:val="0"/>
                          <w:divBdr>
                            <w:top w:val="none" w:sz="0" w:space="0" w:color="auto"/>
                            <w:left w:val="none" w:sz="0" w:space="0" w:color="auto"/>
                            <w:bottom w:val="none" w:sz="0" w:space="0" w:color="auto"/>
                            <w:right w:val="none" w:sz="0" w:space="0" w:color="auto"/>
                          </w:divBdr>
                        </w:div>
                        <w:div w:id="147064333">
                          <w:marLeft w:val="0"/>
                          <w:marRight w:val="0"/>
                          <w:marTop w:val="100"/>
                          <w:marBottom w:val="100"/>
                          <w:divBdr>
                            <w:top w:val="none" w:sz="0" w:space="0" w:color="auto"/>
                            <w:left w:val="none" w:sz="0" w:space="0" w:color="auto"/>
                            <w:bottom w:val="none" w:sz="0" w:space="0" w:color="auto"/>
                            <w:right w:val="none" w:sz="0" w:space="0" w:color="auto"/>
                          </w:divBdr>
                          <w:divsChild>
                            <w:div w:id="2017726652">
                              <w:marLeft w:val="0"/>
                              <w:marRight w:val="0"/>
                              <w:marTop w:val="100"/>
                              <w:marBottom w:val="100"/>
                              <w:divBdr>
                                <w:top w:val="none" w:sz="0" w:space="0" w:color="auto"/>
                                <w:left w:val="none" w:sz="0" w:space="0" w:color="auto"/>
                                <w:bottom w:val="none" w:sz="0" w:space="0" w:color="auto"/>
                                <w:right w:val="none" w:sz="0" w:space="0" w:color="auto"/>
                              </w:divBdr>
                              <w:divsChild>
                                <w:div w:id="1853910667">
                                  <w:marLeft w:val="0"/>
                                  <w:marRight w:val="0"/>
                                  <w:marTop w:val="0"/>
                                  <w:marBottom w:val="0"/>
                                  <w:divBdr>
                                    <w:top w:val="single" w:sz="6" w:space="8" w:color="DEDEDE"/>
                                    <w:left w:val="single" w:sz="6" w:space="8" w:color="DEDEDE"/>
                                    <w:bottom w:val="single" w:sz="6" w:space="8" w:color="DEDEDE"/>
                                    <w:right w:val="single" w:sz="6" w:space="8" w:color="DEDEDE"/>
                                  </w:divBdr>
                                  <w:divsChild>
                                    <w:div w:id="564220813">
                                      <w:marLeft w:val="0"/>
                                      <w:marRight w:val="0"/>
                                      <w:marTop w:val="0"/>
                                      <w:marBottom w:val="0"/>
                                      <w:divBdr>
                                        <w:top w:val="none" w:sz="0" w:space="0" w:color="auto"/>
                                        <w:left w:val="none" w:sz="0" w:space="0" w:color="auto"/>
                                        <w:bottom w:val="none" w:sz="0" w:space="0" w:color="auto"/>
                                        <w:right w:val="none" w:sz="0" w:space="0" w:color="auto"/>
                                      </w:divBdr>
                                      <w:divsChild>
                                        <w:div w:id="8723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22694">
                          <w:marLeft w:val="0"/>
                          <w:marRight w:val="0"/>
                          <w:marTop w:val="100"/>
                          <w:marBottom w:val="100"/>
                          <w:divBdr>
                            <w:top w:val="none" w:sz="0" w:space="0" w:color="auto"/>
                            <w:left w:val="none" w:sz="0" w:space="0" w:color="auto"/>
                            <w:bottom w:val="none" w:sz="0" w:space="0" w:color="auto"/>
                            <w:right w:val="none" w:sz="0" w:space="0" w:color="auto"/>
                          </w:divBdr>
                          <w:divsChild>
                            <w:div w:id="451246320">
                              <w:marLeft w:val="0"/>
                              <w:marRight w:val="0"/>
                              <w:marTop w:val="100"/>
                              <w:marBottom w:val="100"/>
                              <w:divBdr>
                                <w:top w:val="none" w:sz="0" w:space="0" w:color="auto"/>
                                <w:left w:val="none" w:sz="0" w:space="0" w:color="auto"/>
                                <w:bottom w:val="none" w:sz="0" w:space="0" w:color="auto"/>
                                <w:right w:val="none" w:sz="0" w:space="0" w:color="auto"/>
                              </w:divBdr>
                            </w:div>
                            <w:div w:id="1264877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9800352">
          <w:marLeft w:val="0"/>
          <w:marRight w:val="0"/>
          <w:marTop w:val="150"/>
          <w:marBottom w:val="150"/>
          <w:divBdr>
            <w:top w:val="none" w:sz="0" w:space="0" w:color="auto"/>
            <w:left w:val="none" w:sz="0" w:space="0" w:color="auto"/>
            <w:bottom w:val="none" w:sz="0" w:space="0" w:color="auto"/>
            <w:right w:val="none" w:sz="0" w:space="0" w:color="auto"/>
          </w:divBdr>
        </w:div>
        <w:div w:id="1255555117">
          <w:marLeft w:val="0"/>
          <w:marRight w:val="0"/>
          <w:marTop w:val="0"/>
          <w:marBottom w:val="150"/>
          <w:divBdr>
            <w:top w:val="none" w:sz="0" w:space="0" w:color="auto"/>
            <w:left w:val="none" w:sz="0" w:space="0" w:color="auto"/>
            <w:bottom w:val="none" w:sz="0" w:space="0" w:color="auto"/>
            <w:right w:val="none" w:sz="0" w:space="0" w:color="auto"/>
          </w:divBdr>
        </w:div>
        <w:div w:id="174391681">
          <w:marLeft w:val="0"/>
          <w:marRight w:val="0"/>
          <w:marTop w:val="0"/>
          <w:marBottom w:val="0"/>
          <w:divBdr>
            <w:top w:val="none" w:sz="0" w:space="0" w:color="auto"/>
            <w:left w:val="none" w:sz="0" w:space="0" w:color="auto"/>
            <w:bottom w:val="none" w:sz="0" w:space="0" w:color="auto"/>
            <w:right w:val="none" w:sz="0" w:space="0" w:color="auto"/>
          </w:divBdr>
        </w:div>
        <w:div w:id="636568859">
          <w:marLeft w:val="0"/>
          <w:marRight w:val="0"/>
          <w:marTop w:val="300"/>
          <w:marBottom w:val="150"/>
          <w:divBdr>
            <w:top w:val="none" w:sz="0" w:space="0" w:color="auto"/>
            <w:left w:val="none" w:sz="0" w:space="0" w:color="auto"/>
            <w:bottom w:val="none" w:sz="0" w:space="0" w:color="auto"/>
            <w:right w:val="none" w:sz="0" w:space="0" w:color="auto"/>
          </w:divBdr>
          <w:divsChild>
            <w:div w:id="832796458">
              <w:marLeft w:val="0"/>
              <w:marRight w:val="0"/>
              <w:marTop w:val="0"/>
              <w:marBottom w:val="0"/>
              <w:divBdr>
                <w:top w:val="none" w:sz="0" w:space="0" w:color="auto"/>
                <w:left w:val="none" w:sz="0" w:space="0" w:color="auto"/>
                <w:bottom w:val="none" w:sz="0" w:space="0" w:color="auto"/>
                <w:right w:val="none" w:sz="0" w:space="0" w:color="auto"/>
              </w:divBdr>
              <w:divsChild>
                <w:div w:id="365451448">
                  <w:marLeft w:val="0"/>
                  <w:marRight w:val="0"/>
                  <w:marTop w:val="0"/>
                  <w:marBottom w:val="0"/>
                  <w:divBdr>
                    <w:top w:val="none" w:sz="0" w:space="0" w:color="auto"/>
                    <w:left w:val="none" w:sz="0" w:space="0" w:color="auto"/>
                    <w:bottom w:val="none" w:sz="0" w:space="0" w:color="auto"/>
                    <w:right w:val="none" w:sz="0" w:space="0" w:color="auto"/>
                  </w:divBdr>
                  <w:divsChild>
                    <w:div w:id="1456559080">
                      <w:marLeft w:val="0"/>
                      <w:marRight w:val="0"/>
                      <w:marTop w:val="0"/>
                      <w:marBottom w:val="0"/>
                      <w:divBdr>
                        <w:top w:val="none" w:sz="0" w:space="0" w:color="auto"/>
                        <w:left w:val="none" w:sz="0" w:space="0" w:color="auto"/>
                        <w:bottom w:val="none" w:sz="0" w:space="0" w:color="auto"/>
                        <w:right w:val="none" w:sz="0" w:space="0" w:color="auto"/>
                      </w:divBdr>
                      <w:divsChild>
                        <w:div w:id="604845192">
                          <w:marLeft w:val="0"/>
                          <w:marRight w:val="0"/>
                          <w:marTop w:val="0"/>
                          <w:marBottom w:val="0"/>
                          <w:divBdr>
                            <w:top w:val="none" w:sz="0" w:space="0" w:color="auto"/>
                            <w:left w:val="none" w:sz="0" w:space="0" w:color="auto"/>
                            <w:bottom w:val="none" w:sz="0" w:space="0" w:color="auto"/>
                            <w:right w:val="none" w:sz="0" w:space="0" w:color="auto"/>
                          </w:divBdr>
                          <w:divsChild>
                            <w:div w:id="8990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xt.go.jp/component/a_menu/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4823</Words>
  <Characters>27496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Vinh Hien</dc:creator>
  <cp:keywords/>
  <dc:description/>
  <cp:lastModifiedBy>Dell</cp:lastModifiedBy>
  <cp:revision>14</cp:revision>
  <dcterms:created xsi:type="dcterms:W3CDTF">2021-01-11T03:01:00Z</dcterms:created>
  <dcterms:modified xsi:type="dcterms:W3CDTF">2021-07-09T02:39:00Z</dcterms:modified>
</cp:coreProperties>
</file>